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 - </w:t>
            </w:r>
            <w:r w:rsidDel="00000000" w:rsidR="00000000" w:rsidRPr="00000000">
              <w:rPr>
                <w:shd w:fill="auto" w:val="clear"/>
                <w:rtl w:val="0"/>
              </w:rPr>
              <w:t xml:space="preserve">The presence of music will help to stimulate the test subject thus improving his short term visual recollection.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 ­ </w:t>
            </w:r>
            <w:r w:rsidDel="00000000" w:rsidR="00000000" w:rsidRPr="00000000">
              <w:rPr>
                <w:shd w:fill="auto" w:val="clear"/>
                <w:rtl w:val="0"/>
              </w:rPr>
              <w:t xml:space="preserve">We predict that if two test groups are displayed a video (one video containing music and the other containing no sound) then the group where music was present will respond by being able to recall more specific details.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Data/Statistical Analysis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