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9900cc"/>
                <w:sz w:val="72"/>
                <w:szCs w:val="72"/>
                <w:shd w:fill="auto" w:val="clear"/>
                <w:rtl w:val="0"/>
              </w:rPr>
              <w:t xml:space="preserve">The Mozart Effect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28"/>
                <w:szCs w:val="28"/>
                <w:shd w:fill="auto" w:val="clear"/>
                <w:rtl w:val="0"/>
              </w:rPr>
              <w:t xml:space="preserve">by Sophia Chang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