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Question: Do teenage males or females handle stress better?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vertAlign w:val="baseline"/>
          <w:rtl w:val="0"/>
        </w:rPr>
        <w:t xml:space="preserve">Hypothesis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Teenage females will handle stressful conditions more effectively than teenage males.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vertAlign w:val="baseline"/>
          <w:rtl w:val="0"/>
        </w:rPr>
        <w:t xml:space="preserve">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If teenage males and females are exposed to the same stressful situations, then females will manage their stress more effectively than males.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