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1757.9028046130702"/>
        <w:gridCol w:w="383.28597693464815"/>
        <w:gridCol w:w="7031.611218452281"/>
        <w:tblGridChange w:id="0">
          <w:tblGrid>
            <w:gridCol w:w="1757.9028046130702"/>
            <w:gridCol w:w="383.28597693464815"/>
            <w:gridCol w:w="7031.61121845228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slide of a dicot stem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more cross sections of....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   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igh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contro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edium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low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