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Hypothesis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If the germination of lettuce and bluegrass is linked to a photosynthetic response from the embryo, then the seeds� rate of germination with different wavelengths of light should be similar to the rate of photosynthesis of plants under different wavelengths of light.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