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0033"/>
          <w:highlight w:val="darkBlue"/>
        </w:rPr>
      </w:pPr>
      <w:r w:rsidDel="00000000" w:rsidR="00000000" w:rsidRPr="00000000">
        <w:rPr>
          <w:color w:val="ff0033"/>
          <w:highlight w:val="darkBlue"/>
          <w:rtl w:val="0"/>
        </w:rPr>
        <w:t xml:space="preserve">What are we doing about this problem?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ff0033"/>
          <w:highlight w:val="darkBlu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Verdana" w:cs="Verdana" w:eastAsia="Verdana" w:hAnsi="Verdana"/>
          <w:color w:val="3366ff"/>
          <w:sz w:val="18"/>
          <w:szCs w:val="18"/>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Verdana" w:cs="Verdana" w:eastAsia="Verdana" w:hAnsi="Verdana"/>
          <w:sz w:val="14"/>
          <w:szCs w:val="14"/>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r w:rsidDel="00000000" w:rsidR="00000000" w:rsidRPr="00000000">
        <w:rPr>
          <w:rFonts w:ascii="Verdana" w:cs="Verdana" w:eastAsia="Verdana" w:hAnsi="Verdana"/>
          <w:sz w:val="14"/>
          <w:szCs w:val="14"/>
          <w:highlight w:val="darkBlue"/>
          <w:rtl w:val="0"/>
        </w:rPr>
        <w:t xml:space="preserve">Right not in terms of military defense, the United States has granted 158 million dollars to be spent on projects gearing us for protection from these deadly attacks. Lawrence Livermore National Laboratory have been conducting projects on this and the traditional method has been to use fluorescent dyes in identifying diseases. However in a national epidemic, time is limited and although this technique may be efficient, results are needed faster in order to evacuate areas where many individuals may be working (e.g. post office, or even school rooms)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