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From the beginning of time people have sought to discover a method of suppressing discomfort of the digestive tract. In the Middle Ages people turned to their wise healers for remedies of the stomach. One such remedy was spiced and mulled wine at the end of a meal would encourage your digestive tract to work well. A common remedy for indigestion (abdominal pain, cramps, diarrhea, and vomiting) was Dill combined with other herbs and spices.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r w:rsidDel="00000000" w:rsidR="00000000" w:rsidRPr="00000000">
              <w:rPr>
                <w:sz w:val="28"/>
                <w:szCs w:val="28"/>
                <w:shd w:fill="auto" w:val="clear"/>
                <w:rtl w:val="0"/>
              </w:rPr>
              <w:t xml:space="preserve">"But if a postem be of phlegm, after his blood-letting and his purging, make him a gargle of sap from a hazelnut tree, dill, poppy, either the water that bark from a nut or mulberry tree has been seeped in, or the juice of bittersweet, with dried honeysuckle leaves and aloe. "</w:t>
            </w:r>
            <w:hyperlink r:id="rId6">
              <w:r w:rsidDel="00000000" w:rsidR="00000000" w:rsidRPr="00000000">
                <w:rPr>
                  <w:color w:val="0000ee"/>
                  <w:sz w:val="28"/>
                  <w:szCs w:val="28"/>
                  <w:u w:val="single"/>
                  <w:shd w:fill="auto" w:val="clear"/>
                  <w:rtl w:val="0"/>
                </w:rPr>
                <w:t xml:space="preserv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modern society it is not uncommon for the common man (or woman) to be in possession of a cellular phone, beeper, or laptop computer. There is a Starbucks or other java hut (coffee house) in nearly every city in America. Depression is at an all-time high throughout the world, and more and more people are turning to illegal substances than ever before in the history of mankind. Times are changing and people are very quick to believe that science will be the solution to all of life’s problems. Science will be able the answer to any and every obstacle that is thrown in the path that we’re on known as life.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Money is the key that will be our savior and yet at the same time, destroyer. The old adage "The love of money is the root of all evil" </w:t>
            </w:r>
            <w:hyperlink r:id="rId7">
              <w:r w:rsidDel="00000000" w:rsidR="00000000" w:rsidRPr="00000000">
                <w:rPr>
                  <w:color w:val="0000ee"/>
                  <w:sz w:val="28"/>
                  <w:szCs w:val="28"/>
                  <w:u w:val="single"/>
                  <w:shd w:fill="auto" w:val="clear"/>
                  <w:rtl w:val="0"/>
                </w:rPr>
                <w:t xml:space="preserve">*</w:t>
              </w:r>
            </w:hyperlink>
            <w:r w:rsidDel="00000000" w:rsidR="00000000" w:rsidRPr="00000000">
              <w:rPr>
                <w:sz w:val="28"/>
                <w:szCs w:val="28"/>
                <w:shd w:fill="auto" w:val="clear"/>
                <w:rtl w:val="0"/>
              </w:rPr>
              <w:t xml:space="preserve">is not quite far off in that the search for wealth, power, and prestige is so abundant in today’s society as to make us forget other people and things. In modern society it is not uncommon to throw money at any and every situation, which might be made better or easier by way of money.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"Action and reaction are equal and opposite." </w:t>
            </w:r>
            <w:hyperlink r:id="rId8">
              <w:r w:rsidDel="00000000" w:rsidR="00000000" w:rsidRPr="00000000">
                <w:rPr>
                  <w:color w:val="0000ee"/>
                  <w:sz w:val="28"/>
                  <w:szCs w:val="28"/>
                  <w:u w:val="single"/>
                  <w:shd w:fill="auto" w:val="clear"/>
                  <w:rtl w:val="0"/>
                </w:rPr>
                <w:t xml:space="preserve">*</w:t>
              </w:r>
            </w:hyperlink>
            <w:r w:rsidDel="00000000" w:rsidR="00000000" w:rsidRPr="00000000">
              <w:rPr>
                <w:sz w:val="28"/>
                <w:szCs w:val="28"/>
                <w:shd w:fill="auto" w:val="clear"/>
                <w:rtl w:val="0"/>
              </w:rPr>
              <w:t xml:space="preserve"> Is a nice way of saying that everything that you do will have a consequence. This can manifest itself in many different ways, whether deciding to stay indoors and study for a test, or playing basketball with your friends and failing your examination the next day. By the same token the human body scenario works very well with the above mentioned. The human body is an extremely complex machine that is capable of mechanical mobility, self-preservation, and most importantly intelligence, or the ability to learn and prosper from life and memories.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intro4.html" TargetMode="External"/><Relationship Id="rId22" Type="http://schemas.openxmlformats.org/officeDocument/2006/relationships/hyperlink" Target="http://docs.google.com/AP99/index.html" TargetMode="External"/><Relationship Id="rId10" Type="http://schemas.openxmlformats.org/officeDocument/2006/relationships/hyperlink" Target="http://docs.google.com/intro3.html" TargetMode="External"/><Relationship Id="rId21" Type="http://schemas.openxmlformats.org/officeDocument/2006/relationships/hyperlink" Target="http://docs.google.com/AP2000/index.html" TargetMode="External"/><Relationship Id="rId13" Type="http://schemas.openxmlformats.org/officeDocument/2006/relationships/hyperlink" Target="http://docs.google.com/introduction.html" TargetMode="External"/><Relationship Id="rId12" Type="http://schemas.openxmlformats.org/officeDocument/2006/relationships/hyperlink" Target="http://docs.google.com/home.html" TargetMode="External"/><Relationship Id="rId23" Type="http://schemas.openxmlformats.org/officeDocument/2006/relationships/hyperlink" Target="http://docs.google.com/AP98/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2.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AP2002/index.html" TargetMode="External"/><Relationship Id="rId6" Type="http://schemas.openxmlformats.org/officeDocument/2006/relationships/hyperlink" Target="http://docs.google.com/angli.html" TargetMode="External"/><Relationship Id="rId18" Type="http://schemas.openxmlformats.org/officeDocument/2006/relationships/hyperlink" Target="http://docs.google.com/biblio.html" TargetMode="External"/><Relationship Id="rId7" Type="http://schemas.openxmlformats.org/officeDocument/2006/relationships/hyperlink" Target="http://docs.google.com/bible.html" TargetMode="External"/><Relationship Id="rId8" Type="http://schemas.openxmlformats.org/officeDocument/2006/relationships/hyperlink" Target="http://docs.google.com/ste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