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left" w:pos="8640"/>
        </w:tabs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Hypothesis/ 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8640"/>
        </w:tabs>
        <w:ind w:right="1440"/>
        <w:rPr>
          <w:b w:val="0"/>
          <w:sz w:val="48"/>
          <w:szCs w:val="4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8640"/>
        </w:tabs>
        <w:ind w:right="1440"/>
        <w:rPr>
          <w:vertAlign w:val="baseline"/>
        </w:rPr>
      </w:pPr>
      <w:r w:rsidDel="00000000" w:rsidR="00000000" w:rsidRPr="00000000">
        <w:rPr>
          <w:i w:val="1"/>
          <w:sz w:val="56"/>
          <w:szCs w:val="56"/>
          <w:vertAlign w:val="baseline"/>
          <w:rtl w:val="0"/>
        </w:rPr>
        <w:t xml:space="preserve">Hypothesis</w:t>
      </w:r>
      <w:r w:rsidDel="00000000" w:rsidR="00000000" w:rsidRPr="00000000">
        <w:rPr>
          <w:vertAlign w:val="baseline"/>
          <w:rtl w:val="0"/>
        </w:rPr>
        <w:t xml:space="preserve">: We hypothesize, based on our research, that individuals that eat a nutritious, balanced diet will have a stronger immune system. </w:t>
      </w:r>
    </w:p>
    <w:p w:rsidR="00000000" w:rsidDel="00000000" w:rsidP="00000000" w:rsidRDefault="00000000" w:rsidRPr="00000000" w14:paraId="00000004">
      <w:pPr>
        <w:tabs>
          <w:tab w:val="left" w:pos="8640"/>
        </w:tabs>
        <w:ind w:right="144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8640"/>
        </w:tabs>
        <w:ind w:right="1440"/>
        <w:rPr>
          <w:vertAlign w:val="baseline"/>
        </w:rPr>
      </w:pPr>
      <w:r w:rsidDel="00000000" w:rsidR="00000000" w:rsidRPr="00000000">
        <w:rPr>
          <w:i w:val="1"/>
          <w:sz w:val="56"/>
          <w:szCs w:val="56"/>
          <w:vertAlign w:val="baseline"/>
          <w:rtl w:val="0"/>
        </w:rPr>
        <w:t xml:space="preserve">Prediction</w:t>
      </w:r>
      <w:r w:rsidDel="00000000" w:rsidR="00000000" w:rsidRPr="00000000">
        <w:rPr>
          <w:vertAlign w:val="baseline"/>
          <w:rtl w:val="0"/>
        </w:rPr>
        <w:t xml:space="preserve">: If individuals eat nutritiously, then they are less likely to be susceptible to sickness. </w:t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8640"/>
      </w:tabs>
      <w:ind w:right="1440"/>
    </w:pPr>
    <w:rPr>
      <w:b w:val="1"/>
      <w:sz w:val="72"/>
      <w:szCs w:val="7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