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Does Nutrition Have a Significant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Effect on How Our Immune System Functions?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shd w:fill="auto" w:val="clear"/>
                <w:rtl w:val="0"/>
              </w:rPr>
              <w:t xml:space="preserve">A Research Project by Ashley &amp; Heath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