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pPr>
      <w:r w:rsidDel="00000000" w:rsidR="00000000" w:rsidRPr="00000000">
        <w:rPr>
          <w:vertAlign w:val="baseline"/>
          <w:rtl w:val="0"/>
        </w:rPr>
        <w:t xml:space="preserve">To prepare mouse residences: </w:t>
      </w:r>
    </w:p>
    <w:p w:rsidR="00000000" w:rsidDel="00000000" w:rsidP="00000000" w:rsidRDefault="00000000" w:rsidRPr="00000000" w14:paraId="00000002">
      <w:pPr>
        <w:numPr>
          <w:ilvl w:val="2"/>
          <w:numId w:val="1"/>
        </w:numPr>
        <w:ind w:left="2340" w:hanging="360"/>
        <w:rPr/>
      </w:pPr>
      <w:r w:rsidDel="00000000" w:rsidR="00000000" w:rsidRPr="00000000">
        <w:rPr>
          <w:vertAlign w:val="baseline"/>
          <w:rtl w:val="0"/>
        </w:rPr>
        <w:t xml:space="preserve">Fill the bottom 2-3 inches of each cage with the wood chips/sawdust. </w:t>
      </w:r>
    </w:p>
    <w:p w:rsidR="00000000" w:rsidDel="00000000" w:rsidP="00000000" w:rsidRDefault="00000000" w:rsidRPr="00000000" w14:paraId="00000003">
      <w:pPr>
        <w:numPr>
          <w:ilvl w:val="2"/>
          <w:numId w:val="1"/>
        </w:numPr>
        <w:ind w:left="2340" w:hanging="360"/>
        <w:rPr/>
      </w:pPr>
      <w:r w:rsidDel="00000000" w:rsidR="00000000" w:rsidRPr="00000000">
        <w:rPr>
          <w:vertAlign w:val="baseline"/>
          <w:rtl w:val="0"/>
        </w:rPr>
        <w:t xml:space="preserve">Place a small crumpled sheet of paper in the cage (for the mice to chew up and make bedding with)</w:t>
      </w:r>
    </w:p>
    <w:p w:rsidR="00000000" w:rsidDel="00000000" w:rsidP="00000000" w:rsidRDefault="00000000" w:rsidRPr="00000000" w14:paraId="00000004">
      <w:pPr>
        <w:numPr>
          <w:ilvl w:val="2"/>
          <w:numId w:val="1"/>
        </w:numPr>
        <w:ind w:left="2340" w:hanging="360"/>
        <w:rPr/>
      </w:pPr>
      <w:r w:rsidDel="00000000" w:rsidR="00000000" w:rsidRPr="00000000">
        <w:rPr>
          <w:vertAlign w:val="baseline"/>
          <w:rtl w:val="0"/>
        </w:rPr>
        <w:t xml:space="preserve">Place the water bottle in its holster and connect it to the cage. </w:t>
      </w:r>
    </w:p>
    <w:p w:rsidR="00000000" w:rsidDel="00000000" w:rsidP="00000000" w:rsidRDefault="00000000" w:rsidRPr="00000000" w14:paraId="00000005">
      <w:pPr>
        <w:numPr>
          <w:ilvl w:val="2"/>
          <w:numId w:val="1"/>
        </w:numPr>
        <w:ind w:left="2340" w:hanging="360"/>
        <w:rPr/>
      </w:pPr>
      <w:r w:rsidDel="00000000" w:rsidR="00000000" w:rsidRPr="00000000">
        <w:rPr>
          <w:vertAlign w:val="baseline"/>
          <w:rtl w:val="0"/>
        </w:rPr>
        <w:t xml:space="preserve">Fill the small dishes with a hand full of food and place it in the cage.</w:t>
      </w:r>
    </w:p>
    <w:p w:rsidR="00000000" w:rsidDel="00000000" w:rsidP="00000000" w:rsidRDefault="00000000" w:rsidRPr="00000000" w14:paraId="00000006">
      <w:pPr>
        <w:numPr>
          <w:ilvl w:val="2"/>
          <w:numId w:val="1"/>
        </w:numPr>
        <w:ind w:left="2340" w:hanging="360"/>
        <w:rPr/>
      </w:pPr>
      <w:r w:rsidDel="00000000" w:rsidR="00000000" w:rsidRPr="00000000">
        <w:rPr>
          <w:vertAlign w:val="baseline"/>
          <w:rtl w:val="0"/>
        </w:rPr>
        <w:t xml:space="preserve">Open the appropriate holes in the cage lid and fit the water bottle through it as you clasp it around the edges of the cage. Secure it and check for loose sections.</w:t>
      </w:r>
    </w:p>
    <w:p w:rsidR="00000000" w:rsidDel="00000000" w:rsidP="00000000" w:rsidRDefault="00000000" w:rsidRPr="00000000" w14:paraId="00000007">
      <w:pPr>
        <w:numPr>
          <w:ilvl w:val="2"/>
          <w:numId w:val="1"/>
        </w:numPr>
        <w:ind w:left="2340" w:hanging="360"/>
        <w:rPr/>
      </w:pPr>
      <w:r w:rsidDel="00000000" w:rsidR="00000000" w:rsidRPr="00000000">
        <w:rPr>
          <w:vertAlign w:val="baseline"/>
          <w:rtl w:val="0"/>
        </w:rPr>
        <w:t xml:space="preserve">It is necessary to have so many cages, and accessories, in order to ensure the health of the mice. Avoiding overcrowding will increase the individual’s chances of optimum health which would be an essential component of ensuring accurate data and results.  </w:t>
        <w:tab/>
      </w:r>
    </w:p>
    <w:p w:rsidR="00000000" w:rsidDel="00000000" w:rsidP="00000000" w:rsidRDefault="00000000" w:rsidRPr="00000000" w14:paraId="00000008">
      <w:pPr>
        <w:numPr>
          <w:ilvl w:val="0"/>
          <w:numId w:val="1"/>
        </w:numPr>
        <w:ind w:left="720" w:hanging="360"/>
        <w:rPr/>
      </w:pPr>
      <w:r w:rsidDel="00000000" w:rsidR="00000000" w:rsidRPr="00000000">
        <w:rPr>
          <w:vertAlign w:val="baseline"/>
          <w:rtl w:val="0"/>
        </w:rPr>
        <w:t xml:space="preserve">Maintenance of mice throughout experiment:</w:t>
      </w:r>
    </w:p>
    <w:p w:rsidR="00000000" w:rsidDel="00000000" w:rsidP="00000000" w:rsidRDefault="00000000" w:rsidRPr="00000000" w14:paraId="00000009">
      <w:pPr>
        <w:numPr>
          <w:ilvl w:val="2"/>
          <w:numId w:val="1"/>
        </w:numPr>
        <w:ind w:left="2340" w:hanging="360"/>
        <w:rPr/>
      </w:pPr>
      <w:r w:rsidDel="00000000" w:rsidR="00000000" w:rsidRPr="00000000">
        <w:rPr>
          <w:vertAlign w:val="baseline"/>
          <w:rtl w:val="0"/>
        </w:rPr>
        <w:t xml:space="preserve">Feed the mice once a day by putting one hand full of food in the dish. </w:t>
      </w:r>
    </w:p>
    <w:p w:rsidR="00000000" w:rsidDel="00000000" w:rsidP="00000000" w:rsidRDefault="00000000" w:rsidRPr="00000000" w14:paraId="0000000A">
      <w:pPr>
        <w:numPr>
          <w:ilvl w:val="2"/>
          <w:numId w:val="1"/>
        </w:numPr>
        <w:ind w:left="2340" w:hanging="360"/>
        <w:rPr/>
      </w:pPr>
      <w:r w:rsidDel="00000000" w:rsidR="00000000" w:rsidRPr="00000000">
        <w:rPr>
          <w:vertAlign w:val="baseline"/>
          <w:rtl w:val="0"/>
        </w:rPr>
        <w:t xml:space="preserve">Do not worry about overfeeding them –it is not possible, they will eat until they are satisfied and then stop.</w:t>
      </w:r>
    </w:p>
    <w:p w:rsidR="00000000" w:rsidDel="00000000" w:rsidP="00000000" w:rsidRDefault="00000000" w:rsidRPr="00000000" w14:paraId="0000000B">
      <w:pPr>
        <w:numPr>
          <w:ilvl w:val="2"/>
          <w:numId w:val="1"/>
        </w:numPr>
        <w:ind w:left="2340" w:hanging="360"/>
        <w:rPr/>
      </w:pPr>
      <w:r w:rsidDel="00000000" w:rsidR="00000000" w:rsidRPr="00000000">
        <w:rPr>
          <w:vertAlign w:val="baseline"/>
          <w:rtl w:val="0"/>
        </w:rPr>
        <w:t xml:space="preserve">After filling their water bottle the first time, you will only have to fill it again about once every 1-2 weeks.</w:t>
      </w:r>
    </w:p>
    <w:p w:rsidR="00000000" w:rsidDel="00000000" w:rsidP="00000000" w:rsidRDefault="00000000" w:rsidRPr="00000000" w14:paraId="0000000C">
      <w:pPr>
        <w:numPr>
          <w:ilvl w:val="2"/>
          <w:numId w:val="1"/>
        </w:numPr>
        <w:ind w:left="2340" w:hanging="360"/>
        <w:rPr/>
      </w:pPr>
      <w:r w:rsidDel="00000000" w:rsidR="00000000" w:rsidRPr="00000000">
        <w:rPr>
          <w:vertAlign w:val="baseline"/>
          <w:rtl w:val="0"/>
        </w:rPr>
        <w:t xml:space="preserve">Clean their cage out once every 2 weeks.</w:t>
      </w:r>
    </w:p>
    <w:p w:rsidR="00000000" w:rsidDel="00000000" w:rsidP="00000000" w:rsidRDefault="00000000" w:rsidRPr="00000000" w14:paraId="0000000D">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4991100</wp:posOffset>
                </wp:positionH>
                <wp:positionV relativeFrom="paragraph">
                  <wp:posOffset>114300</wp:posOffset>
                </wp:positionV>
                <wp:extent cx="914400" cy="1104900"/>
                <wp:effectExtent b="0" l="0" r="0" t="0"/>
                <wp:wrapNone/>
                <wp:docPr id="2" name=""/>
                <a:graphic>
                  <a:graphicData uri="http://schemas.microsoft.com/office/word/2010/wordprocessingShape">
                    <wps:wsp>
                      <wps:cNvSpPr/>
                      <wps:cNvPr id="3" name="Shape 3"/>
                      <wps:spPr>
                        <a:xfrm>
                          <a:off x="4888800" y="3231360"/>
                          <a:ext cx="914400" cy="10972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Scale: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Each cage is approximate-ly one square foot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4991100</wp:posOffset>
                </wp:positionH>
                <wp:positionV relativeFrom="paragraph">
                  <wp:posOffset>114300</wp:posOffset>
                </wp:positionV>
                <wp:extent cx="914400" cy="1104900"/>
                <wp:effectExtent b="0" l="0" r="0" t="0"/>
                <wp:wrapNone/>
                <wp:docPr id="2"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914400" cy="1104900"/>
                        </a:xfrm>
                        <a:prstGeom prst="rect"/>
                        <a:ln/>
                      </pic:spPr>
                    </pic:pic>
                  </a:graphicData>
                </a:graphic>
              </wp:anchor>
            </w:drawing>
          </mc:Fallback>
        </mc:AlternateContent>
      </w:r>
    </w:p>
    <w:p w:rsidR="00000000" w:rsidDel="00000000" w:rsidP="00000000" w:rsidRDefault="00000000" w:rsidRPr="00000000" w14:paraId="0000000E">
      <w:pPr>
        <w:rPr>
          <w:vertAlign w:val="baseline"/>
        </w:rPr>
      </w:pPr>
      <w:r w:rsidDel="00000000" w:rsidR="00000000" w:rsidRPr="00000000">
        <w:rPr>
          <w:vertAlign w:val="baseline"/>
        </w:rPr>
        <w:drawing>
          <wp:inline distB="0" distT="0" distL="114300" distR="114300">
            <wp:extent cx="2743200" cy="2057400"/>
            <wp:effectExtent b="0" l="0" r="0" t="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2743200" cy="2057400"/>
                    </a:xfrm>
                    <a:prstGeom prst="rect"/>
                    <a:ln/>
                  </pic:spPr>
                </pic:pic>
              </a:graphicData>
            </a:graphic>
          </wp:inline>
        </w:drawing>
      </w:r>
      <w:r w:rsidDel="00000000" w:rsidR="00000000" w:rsidRPr="00000000">
        <w:rPr>
          <w:vertAlign w:val="baseline"/>
        </w:rPr>
        <w:drawing>
          <wp:inline distB="0" distT="0" distL="114300" distR="114300">
            <wp:extent cx="2743200" cy="2057400"/>
            <wp:effectExtent b="0" l="0" r="0" t="0"/>
            <wp:docPr id="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743200" cy="20574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63500</wp:posOffset>
                </wp:positionV>
                <wp:extent cx="2768600" cy="279400"/>
                <wp:effectExtent b="0" l="0" r="0" t="0"/>
                <wp:wrapNone/>
                <wp:docPr id="1" name=""/>
                <a:graphic>
                  <a:graphicData uri="http://schemas.microsoft.com/office/word/2010/wordprocessingShape">
                    <wps:wsp>
                      <wps:cNvSpPr/>
                      <wps:cNvPr id="2" name="Shape 2"/>
                      <wps:spPr>
                        <a:xfrm>
                          <a:off x="3962970" y="3639030"/>
                          <a:ext cx="2766060" cy="2819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2.2 – Picture of four cages of mice. (U.S.)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63500</wp:posOffset>
                </wp:positionV>
                <wp:extent cx="2768600" cy="279400"/>
                <wp:effectExtent b="0" l="0" r="0" t="0"/>
                <wp:wrapNone/>
                <wp:docPr id="1"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2768600" cy="279400"/>
                        </a:xfrm>
                        <a:prstGeom prst="rect"/>
                        <a:ln/>
                      </pic:spPr>
                    </pic:pic>
                  </a:graphicData>
                </a:graphic>
              </wp:anchor>
            </w:drawing>
          </mc:Fallback>
        </mc:AlternateContent>
      </w:r>
    </w:p>
    <w:p w:rsidR="00000000" w:rsidDel="00000000" w:rsidP="00000000" w:rsidRDefault="00000000" w:rsidRPr="00000000" w14:paraId="0000000F">
      <w:pPr>
        <w:rPr>
          <w:vertAlign w:val="baseline"/>
        </w:rPr>
      </w:pPr>
      <w:r w:rsidDel="00000000" w:rsidR="00000000" w:rsidRPr="00000000">
        <w:rPr>
          <w:vertAlign w:val="baseline"/>
        </w:rPr>
        <w:drawing>
          <wp:inline distB="0" distT="0" distL="114300" distR="114300">
            <wp:extent cx="2743200" cy="2057400"/>
            <wp:effectExtent b="0" l="0" r="0" t="0"/>
            <wp:docPr id="4"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2743200" cy="2057400"/>
                    </a:xfrm>
                    <a:prstGeom prst="rect"/>
                    <a:ln/>
                  </pic:spPr>
                </pic:pic>
              </a:graphicData>
            </a:graphic>
          </wp:inline>
        </w:drawing>
      </w:r>
      <w:r w:rsidDel="00000000" w:rsidR="00000000" w:rsidRPr="00000000">
        <w:rPr>
          <w:vertAlign w:val="baseline"/>
        </w:rPr>
        <w:drawing>
          <wp:inline distB="0" distT="0" distL="114300" distR="114300">
            <wp:extent cx="2743200" cy="2057400"/>
            <wp:effectExtent b="0" l="0" r="0" t="0"/>
            <wp:docPr id="6"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2743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vertAlign w:val="baseline"/>
      </w:rPr>
    </w:lvl>
    <w:lvl w:ilvl="1">
      <w:start w:val="1"/>
      <w:numFmt w:val="bullet"/>
      <w:lvlText w:val="●"/>
      <w:lvlJc w:val="left"/>
      <w:pPr>
        <w:ind w:left="1224" w:hanging="144"/>
      </w:pPr>
      <w:rPr>
        <w:rFonts w:ascii="Arial" w:cs="Arial" w:eastAsia="Arial" w:hAnsi="Arial"/>
        <w:vertAlign w:val="baseline"/>
      </w:rPr>
    </w:lvl>
    <w:lvl w:ilvl="2">
      <w:start w:val="1"/>
      <w:numFmt w:val="lowerRoman"/>
      <w:lvlText w:val="%3."/>
      <w:lvlJc w:val="right"/>
      <w:pPr>
        <w:ind w:left="234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1.jp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