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Comic Sans MS" w:cs="Comic Sans MS" w:eastAsia="Comic Sans MS" w:hAnsi="Comic Sans MS"/>
                <w:b w:val="1"/>
                <w:i w:val="0"/>
                <w:color w:val="33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color w:val="330099"/>
                <w:sz w:val="36"/>
                <w:szCs w:val="36"/>
                <w:shd w:fill="auto" w:val="clear"/>
                <w:rtl w:val="0"/>
              </w:rPr>
              <w:t xml:space="preserve">The effects of a strong magnetic field on plant physiology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