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1"/>
        <w:tblW w:w="8424.0" w:type="dxa"/>
        <w:jc w:val="left"/>
        <w:tblInd w:w="45.0" w:type="pct"/>
        <w:tblLayout w:type="fixed"/>
        <w:tblLook w:val="0600"/>
      </w:tblPr>
      <w:tblGrid>
        <w:gridCol w:w="8424"/>
        <w:tblGridChange w:id="0">
          <w:tblGrid>
            <w:gridCol w:w="8424"/>
          </w:tblGrid>
        </w:tblGridChange>
      </w:tblGrid>
      <w:tr>
        <w:tc>
          <w:tcPr>
            <w:shd w:fill="cccccc"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rFonts w:ascii="Arial" w:cs="Arial" w:eastAsia="Arial" w:hAnsi="Arial"/>
                <w:b w:val="1"/>
                <w:i w:val="0"/>
                <w:color w:val="330099"/>
                <w:sz w:val="36"/>
                <w:szCs w:val="36"/>
                <w:shd w:fill="auto" w:val="clear"/>
              </w:rPr>
            </w:pPr>
            <w:r w:rsidDel="00000000" w:rsidR="00000000" w:rsidRPr="00000000">
              <w:rPr>
                <w:rFonts w:ascii="Arial" w:cs="Arial" w:eastAsia="Arial" w:hAnsi="Arial"/>
                <w:b w:val="1"/>
                <w:i w:val="0"/>
                <w:color w:val="330099"/>
                <w:sz w:val="36"/>
                <w:szCs w:val="36"/>
                <w:shd w:fill="auto" w:val="clear"/>
                <w:rtl w:val="0"/>
              </w:rPr>
              <w:t xml:space="preserve">Hypothesis / Prediction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         I believe that a magnetic field will have some effect on the ability of Radishes to produce ATP by photosynthesis.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         If a magnetic field has an effect on Radishes ability to produce ATP by photosynthesis then there will be some measurable difference in the plants stalk length, color, the length of, and the number of its leaves.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z w:val="26"/>
                <w:szCs w:val="26"/>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z w:val="26"/>
                <w:szCs w:val="26"/>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t>
            </w:r>
            <w:hyperlink r:id="rId6">
              <w:r w:rsidDel="00000000" w:rsidR="00000000" w:rsidRPr="00000000">
                <w:rPr>
                  <w:rFonts w:ascii="Arial" w:cs="Arial" w:eastAsia="Arial" w:hAnsi="Arial"/>
                  <w:color w:val="0000ee"/>
                  <w:u w:val="single"/>
                  <w:shd w:fill="auto" w:val="clear"/>
                  <w:rtl w:val="0"/>
                </w:rPr>
                <w:t xml:space="preserve">Home</w:t>
              </w:r>
            </w:hyperlink>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Introduction</w:t>
              </w:r>
            </w:hyperlink>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Hypothesis</w:t>
              </w:r>
            </w:hyperlink>
            <w:r w:rsidDel="00000000" w:rsidR="00000000" w:rsidRPr="00000000">
              <w:rPr>
                <w:rFonts w:ascii="Arial" w:cs="Arial" w:eastAsia="Arial" w:hAnsi="Arial"/>
                <w:shd w:fill="auto" w:val="clear"/>
                <w:rtl w:val="0"/>
              </w:rPr>
              <w:t xml:space="preserve">] [</w:t>
            </w:r>
            <w:hyperlink r:id="rId9">
              <w:r w:rsidDel="00000000" w:rsidR="00000000" w:rsidRPr="00000000">
                <w:rPr>
                  <w:rFonts w:ascii="Arial" w:cs="Arial" w:eastAsia="Arial" w:hAnsi="Arial"/>
                  <w:color w:val="0000ee"/>
                  <w:u w:val="single"/>
                  <w:shd w:fill="auto" w:val="clear"/>
                  <w:rtl w:val="0"/>
                </w:rPr>
                <w:t xml:space="preserve">Procedure</w:t>
              </w:r>
            </w:hyperlink>
            <w:r w:rsidDel="00000000" w:rsidR="00000000" w:rsidRPr="00000000">
              <w:rPr>
                <w:rFonts w:ascii="Arial" w:cs="Arial" w:eastAsia="Arial" w:hAnsi="Arial"/>
                <w:shd w:fill="auto" w:val="clear"/>
                <w:rtl w:val="0"/>
              </w:rPr>
              <w:t xml:space="preserve">] [</w:t>
            </w:r>
            <w:hyperlink r:id="rId10">
              <w:r w:rsidDel="00000000" w:rsidR="00000000" w:rsidRPr="00000000">
                <w:rPr>
                  <w:rFonts w:ascii="Arial" w:cs="Arial" w:eastAsia="Arial" w:hAnsi="Arial"/>
                  <w:color w:val="0000ee"/>
                  <w:u w:val="single"/>
                  <w:shd w:fill="auto" w:val="clear"/>
                  <w:rtl w:val="0"/>
                </w:rPr>
                <w:t xml:space="preserve">Data</w:t>
              </w:r>
            </w:hyperlink>
            <w:r w:rsidDel="00000000" w:rsidR="00000000" w:rsidRPr="00000000">
              <w:rPr>
                <w:rFonts w:ascii="Arial" w:cs="Arial" w:eastAsia="Arial" w:hAnsi="Arial"/>
                <w:shd w:fill="auto" w:val="clear"/>
                <w:rtl w:val="0"/>
              </w:rPr>
              <w:t xml:space="preserve">] [</w:t>
            </w:r>
            <w:hyperlink r:id="rId11">
              <w:r w:rsidDel="00000000" w:rsidR="00000000" w:rsidRPr="00000000">
                <w:rPr>
                  <w:rFonts w:ascii="Arial" w:cs="Arial" w:eastAsia="Arial" w:hAnsi="Arial"/>
                  <w:color w:val="0000ee"/>
                  <w:u w:val="single"/>
                  <w:shd w:fill="auto" w:val="clear"/>
                  <w:rtl w:val="0"/>
                </w:rPr>
                <w:t xml:space="preserve">Conclusions</w:t>
              </w:r>
            </w:hyperlink>
            <w:r w:rsidDel="00000000" w:rsidR="00000000" w:rsidRPr="00000000">
              <w:rPr>
                <w:rFonts w:ascii="Arial" w:cs="Arial" w:eastAsia="Arial" w:hAnsi="Arial"/>
                <w:shd w:fill="auto" w:val="clear"/>
                <w:rtl w:val="0"/>
              </w:rPr>
              <w:t xml:space="preserve">] [</w:t>
            </w:r>
            <w:hyperlink r:id="rId12">
              <w:r w:rsidDel="00000000" w:rsidR="00000000" w:rsidRPr="00000000">
                <w:rPr>
                  <w:rFonts w:ascii="Arial" w:cs="Arial" w:eastAsia="Arial" w:hAnsi="Arial"/>
                  <w:color w:val="0000ee"/>
                  <w:u w:val="single"/>
                  <w:shd w:fill="auto" w:val="clear"/>
                  <w:rtl w:val="0"/>
                </w:rPr>
                <w:t xml:space="preserve">Bilio/Links</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t>
            </w:r>
            <w:hyperlink r:id="rId13">
              <w:r w:rsidDel="00000000" w:rsidR="00000000" w:rsidRPr="00000000">
                <w:rPr>
                  <w:rFonts w:ascii="Arial" w:cs="Arial" w:eastAsia="Arial" w:hAnsi="Arial"/>
                  <w:color w:val="0000ee"/>
                  <w:u w:val="single"/>
                  <w:shd w:fill="auto" w:val="clear"/>
                  <w:rtl w:val="0"/>
                </w:rPr>
                <w:t xml:space="preserve">2002 Projects</w:t>
              </w:r>
            </w:hyperlink>
            <w:r w:rsidDel="00000000" w:rsidR="00000000" w:rsidRPr="00000000">
              <w:rPr>
                <w:rFonts w:ascii="Arial" w:cs="Arial" w:eastAsia="Arial" w:hAnsi="Arial"/>
                <w:shd w:fill="auto" w:val="clear"/>
                <w:rtl w:val="0"/>
              </w:rPr>
              <w:t xml:space="preserve">] [</w:t>
            </w:r>
            <w:hyperlink r:id="rId14">
              <w:r w:rsidDel="00000000" w:rsidR="00000000" w:rsidRPr="00000000">
                <w:rPr>
                  <w:rFonts w:ascii="Arial" w:cs="Arial" w:eastAsia="Arial" w:hAnsi="Arial"/>
                  <w:color w:val="0000ee"/>
                  <w:u w:val="single"/>
                  <w:shd w:fill="auto" w:val="clear"/>
                  <w:rtl w:val="0"/>
                </w:rPr>
                <w:t xml:space="preserve">2001 Projects</w:t>
              </w:r>
            </w:hyperlink>
            <w:r w:rsidDel="00000000" w:rsidR="00000000" w:rsidRPr="00000000">
              <w:rPr>
                <w:rFonts w:ascii="Arial" w:cs="Arial" w:eastAsia="Arial" w:hAnsi="Arial"/>
                <w:shd w:fill="auto" w:val="clear"/>
                <w:rtl w:val="0"/>
              </w:rPr>
              <w:t xml:space="preserve">] [</w:t>
            </w:r>
            <w:hyperlink r:id="rId15">
              <w:r w:rsidDel="00000000" w:rsidR="00000000" w:rsidRPr="00000000">
                <w:rPr>
                  <w:rFonts w:ascii="Arial" w:cs="Arial" w:eastAsia="Arial" w:hAnsi="Arial"/>
                  <w:color w:val="0000ee"/>
                  <w:u w:val="single"/>
                  <w:shd w:fill="auto" w:val="clear"/>
                  <w:rtl w:val="0"/>
                </w:rPr>
                <w:t xml:space="preserve">2000 Projects</w:t>
              </w:r>
            </w:hyperlink>
            <w:r w:rsidDel="00000000" w:rsidR="00000000" w:rsidRPr="00000000">
              <w:rPr>
                <w:rFonts w:ascii="Arial" w:cs="Arial" w:eastAsia="Arial" w:hAnsi="Arial"/>
                <w:shd w:fill="auto" w:val="clear"/>
                <w:rtl w:val="0"/>
              </w:rPr>
              <w:t xml:space="preserve">] [</w:t>
            </w:r>
            <w:hyperlink r:id="rId16">
              <w:r w:rsidDel="00000000" w:rsidR="00000000" w:rsidRPr="00000000">
                <w:rPr>
                  <w:rFonts w:ascii="Arial" w:cs="Arial" w:eastAsia="Arial" w:hAnsi="Arial"/>
                  <w:color w:val="0000ee"/>
                  <w:u w:val="single"/>
                  <w:shd w:fill="auto" w:val="clear"/>
                  <w:rtl w:val="0"/>
                </w:rPr>
                <w:t xml:space="preserve">1999 Projects</w:t>
              </w:r>
            </w:hyperlink>
            <w:r w:rsidDel="00000000" w:rsidR="00000000" w:rsidRPr="00000000">
              <w:rPr>
                <w:rFonts w:ascii="Arial" w:cs="Arial" w:eastAsia="Arial" w:hAnsi="Arial"/>
                <w:shd w:fill="auto" w:val="clear"/>
                <w:rtl w:val="0"/>
              </w:rPr>
              <w:t xml:space="preserve">] [</w:t>
            </w:r>
            <w:hyperlink r:id="rId17">
              <w:r w:rsidDel="00000000" w:rsidR="00000000" w:rsidRPr="00000000">
                <w:rPr>
                  <w:rFonts w:ascii="Arial" w:cs="Arial" w:eastAsia="Arial" w:hAnsi="Arial"/>
                  <w:color w:val="0000ee"/>
                  <w:u w:val="single"/>
                  <w:shd w:fill="auto" w:val="clear"/>
                  <w:rtl w:val="0"/>
                </w:rPr>
                <w:t xml:space="preserve">1998 Projects</w:t>
              </w:r>
            </w:hyperlink>
            <w:r w:rsidDel="00000000" w:rsidR="00000000" w:rsidRPr="00000000">
              <w:rPr>
                <w:rFonts w:ascii="Arial" w:cs="Arial" w:eastAsia="Arial" w:hAnsi="Arial"/>
                <w:shd w:fill="auto" w:val="clear"/>
                <w:rtl w:val="0"/>
              </w:rPr>
              <w:t xml:space="preserve">]</w:t>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