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3.7</w:t>
      </w:r>
      <w:r w:rsidDel="00000000" w:rsidR="00000000" w:rsidRPr="00000000">
        <w:rPr>
          <w:rtl w:val="0"/>
        </w:rPr>
      </w:r>
    </w:p>
    <w:tbl>
      <w:tblPr>
        <w:tblStyle w:val="Table1"/>
        <w:tblW w:w="138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50"/>
        <w:gridCol w:w="450"/>
        <w:gridCol w:w="450"/>
        <w:gridCol w:w="45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tblGridChange w:id="0">
          <w:tblGrid>
            <w:gridCol w:w="738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450"/>
            <w:gridCol w:w="450"/>
            <w:gridCol w:w="450"/>
            <w:gridCol w:w="45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</w:tblGrid>
        </w:tblGridChange>
      </w:tblGrid>
      <w:tr>
        <w:tc>
          <w:tcPr>
            <w:gridSpan w:val="26"/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25 Seeds- Group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Concentration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25%</w:t>
            </w:r>
            <w:r w:rsidDel="00000000" w:rsidR="00000000" w:rsidRPr="00000000">
              <w:rPr>
                <w:vertAlign w:val="baseline"/>
                <w:rtl w:val="0"/>
              </w:rPr>
              <w:t xml:space="preserve">          Seeds 25                                                       </w:t>
            </w:r>
          </w:p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Began Testing: January/21/2002                                                 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Dish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A-1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A-2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A-3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A-4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A-5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00" w:val="clear"/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54">
            <w:pPr>
              <w:rPr>
                <w:color w:val="ffffff"/>
                <w:highlight w:val="darkGre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.6</w:t>
            </w:r>
          </w:p>
        </w:tc>
      </w:tr>
    </w:tbl>
    <w:p w:rsidR="00000000" w:rsidDel="00000000" w:rsidP="00000000" w:rsidRDefault="00000000" w:rsidRPr="00000000" w14:paraId="000000A0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1394460</wp:posOffset>
            </wp:positionH>
            <wp:positionV relativeFrom="paragraph">
              <wp:posOffset>375920</wp:posOffset>
            </wp:positionV>
            <wp:extent cx="5303520" cy="317563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175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Figure 3.9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5966460</wp:posOffset>
            </wp:positionH>
            <wp:positionV relativeFrom="paragraph">
              <wp:posOffset>10160</wp:posOffset>
            </wp:positionV>
            <wp:extent cx="1460500" cy="5715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/>
      <w:pgMar w:bottom="1800" w:top="1800" w:left="72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Times" w:cs="Times" w:eastAsia="Times" w:hAnsi="Times"/>
      <w:b w:val="1"/>
      <w:sz w:val="32"/>
      <w:szCs w:val="3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