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sz w:val="48"/>
                <w:szCs w:val="48"/>
                <w:shd w:fill="auto" w:val="clear"/>
              </w:rPr>
            </w:pPr>
            <w:r w:rsidDel="00000000" w:rsidR="00000000" w:rsidRPr="00000000">
              <w:rPr>
                <w:b w:val="1"/>
                <w:sz w:val="48"/>
                <w:szCs w:val="48"/>
                <w:shd w:fill="auto" w:val="clear"/>
                <w:rtl w:val="0"/>
              </w:rPr>
              <w:t xml:space="preserve">Introduction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z w:val="36"/>
                <w:szCs w:val="36"/>
                <w:shd w:fill="auto" w:val="clear"/>
              </w:rPr>
            </w:pPr>
            <w:r w:rsidDel="00000000" w:rsidR="00000000" w:rsidRPr="00000000">
              <w:rPr>
                <w:sz w:val="36"/>
                <w:szCs w:val="36"/>
                <w:shd w:fill="auto" w:val="clear"/>
                <w:rtl w:val="0"/>
              </w:rPr>
              <w:t xml:space="preserve">(page 4)</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Studies now have shown that the problems of attention deficit disorder can go on into adulthood; however, adults are usually more capable of controlling behavior and disguising difficulties.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 is not usually caused by: too much TV, food allergies, excess sugar, poor home life, or poor schools.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 is a worldwide disorder affecting all cultures. It is estimated that about 90% of all people identified as having ADD in the U.S. are prescribed stimulants at some time during treatment. It is almost like among U.S. children the only therapeutic response by doctors is to prescribe stimulants.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Sometimes children abuse ADD treatment drugs. "In order this does not happen in the U.K. we need carefully targeted and monitored interventions and good cooperation between professionals from different disciplines." � British Psychological Society�s thoughts on how ADD in the U.K. should be handled. My opinion of ADD is the same as the British Psychological Society�s opinion. I think ADD should be carefully treated and monitored. I also think that there should be cooperation between doctors that treat the disease in order to come up with a more effective treatment of ADD and to stay on top of new discoveries in the disorder. This would prevent some doctors from being less educated about the disease and therefore less efficient in diagnosing it than other doctors.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report urges restraint in the prescribing of psychostimulants: "It must not be the first, and definitely not the only, line of treatment."" </w:t>
            </w:r>
            <w:r w:rsidDel="00000000" w:rsidR="00000000" w:rsidRPr="00000000">
              <w:rPr>
                <w:color w:val="00000f"/>
                <w:shd w:fill="auto" w:val="clear"/>
                <w:rtl w:val="0"/>
              </w:rPr>
              <w:t xml:space="preserve">www.mentalhealth.com</w:t>
            </w:r>
            <w:r w:rsidDel="00000000" w:rsidR="00000000" w:rsidRPr="00000000">
              <w:rPr>
                <w:shd w:fill="auto" w:val="clear"/>
                <w:rtl w:val="0"/>
              </w:rPr>
              <w:t xml:space="preserve"> This is another very true statement. Sometimes diet and other natural procedures might help an ADD patient. About 5% of children with ADHD are helped by restricted diet.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factors affect the way attention is displayed in particular situations and professionals should be wary of describing children as having ADHD without a thorough investigation of alternative explanations." The British Psychological Society seems to be very on top of the diagnosis of ADD. I am hoping that my research project will influence doctors to also make sure that they will be very careful in diagnosing ADD, and hopefully bring about thoughts that a US movement in better educating physicians that diagnose ADD should be underway.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Attention deficit disorder has many diverse and conflicting opinions and they have resulted in confusion for families and caregivers. Hopefully my research project will point this out and hopefully in the future doctors in the United States will work together to bring about a set and better way of diagnosing ADD, preventing confusion and conflicting opinions.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information presented on this website may not be accurate. The only criteria for diagnosing ADD actually approved by the American Psychiatric Association is the DSM IV.</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shd w:fill="auto" w:val="clear"/>
              </w:rPr>
            </w:pPr>
            <w:hyperlink r:id="rId6">
              <w:r w:rsidDel="00000000" w:rsidR="00000000" w:rsidRPr="00000000">
                <w:rPr>
                  <w:color w:val="0000ee"/>
                  <w:u w:val="single"/>
                  <w:shd w:fill="auto" w:val="clear"/>
                  <w:rtl w:val="0"/>
                </w:rPr>
                <w:t xml:space="preserve">DSM 4</w:t>
              </w:r>
            </w:hyperlink>
            <w:r w:rsidDel="00000000" w:rsidR="00000000" w:rsidRPr="00000000">
              <w:rPr>
                <w:shd w:fill="auto" w:val="clear"/>
                <w:rtl w:val="0"/>
              </w:rPr>
              <w:t xml:space="preserve"> and </w:t>
            </w:r>
            <w:hyperlink r:id="rId7">
              <w:r w:rsidDel="00000000" w:rsidR="00000000" w:rsidRPr="00000000">
                <w:rPr>
                  <w:color w:val="0000ee"/>
                  <w:u w:val="single"/>
                  <w:shd w:fill="auto" w:val="clear"/>
                  <w:rtl w:val="0"/>
                </w:rPr>
                <w:t xml:space="preserve">DSM continued form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cure for ADD.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ndex.html" TargetMode="External"/><Relationship Id="rId11" Type="http://schemas.openxmlformats.org/officeDocument/2006/relationships/hyperlink" Target="http://docs.google.com/intro4.html" TargetMode="External"/><Relationship Id="rId22" Type="http://schemas.openxmlformats.org/officeDocument/2006/relationships/hyperlink" Target="http://docs.google.com/AP99/index.html" TargetMode="External"/><Relationship Id="rId10" Type="http://schemas.openxmlformats.org/officeDocument/2006/relationships/hyperlink" Target="http://docs.google.com/intro3.html" TargetMode="External"/><Relationship Id="rId21" Type="http://schemas.openxmlformats.org/officeDocument/2006/relationships/hyperlink" Target="http://docs.google.com/AP2000/index.html" TargetMode="External"/><Relationship Id="rId13" Type="http://schemas.openxmlformats.org/officeDocument/2006/relationships/hyperlink" Target="http://docs.google.com/introduction.html" TargetMode="External"/><Relationship Id="rId12" Type="http://schemas.openxmlformats.org/officeDocument/2006/relationships/hyperlink" Target="http://docs.google.com/home.html" TargetMode="External"/><Relationship Id="rId23" Type="http://schemas.openxmlformats.org/officeDocument/2006/relationships/hyperlink" Target="http://docs.google.com/AP98/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2.html" TargetMode="External"/><Relationship Id="rId15" Type="http://schemas.openxmlformats.org/officeDocument/2006/relationships/hyperlink" Target="http://docs.google.com/procedure.html" TargetMode="External"/><Relationship Id="rId14" Type="http://schemas.openxmlformats.org/officeDocument/2006/relationships/hyperlink" Target="http://docs.google.com/hypothesis.html" TargetMode="External"/><Relationship Id="rId17" Type="http://schemas.openxmlformats.org/officeDocument/2006/relationships/hyperlink" Target="http://docs.google.com/conclusions.html" TargetMode="External"/><Relationship Id="rId16" Type="http://schemas.openxmlformats.org/officeDocument/2006/relationships/hyperlink" Target="http://docs.google.com/data.html" TargetMode="External"/><Relationship Id="rId5" Type="http://schemas.openxmlformats.org/officeDocument/2006/relationships/styles" Target="styles.xml"/><Relationship Id="rId19" Type="http://schemas.openxmlformats.org/officeDocument/2006/relationships/hyperlink" Target="http://docs.google.com/AP2002/index.html" TargetMode="External"/><Relationship Id="rId6" Type="http://schemas.openxmlformats.org/officeDocument/2006/relationships/hyperlink" Target="http://docs.google.com/Lauras%20Folder/Scan%20Stuff/DSM%204.jpg" TargetMode="External"/><Relationship Id="rId18" Type="http://schemas.openxmlformats.org/officeDocument/2006/relationships/hyperlink" Target="http://docs.google.com/biblio.html" TargetMode="External"/><Relationship Id="rId7" Type="http://schemas.openxmlformats.org/officeDocument/2006/relationships/hyperlink" Target="http://docs.google.com/Lauras%20Folder/Scan%20Stuff/DSM%204%202.jpg"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