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16000" w:hRule="atLeast"/>
        </w:trPr>
        <w:tc>
          <w:tcPr>
            <w:vMerge w:val="restart"/>
            <w:shd w:fill="0066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Bibliography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Websites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"Cancer Genome Anatomy Project" 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http://cgap.nci.nih.gov/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"Locus Link" http://www.ncbi.nlm.nih.gov/LocusLink/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"National Cancer Institution" </w:t>
            </w:r>
            <w:r w:rsidDel="00000000" w:rsidR="00000000" w:rsidRPr="00000000">
              <w:rPr>
                <w:color w:val="0000ff"/>
                <w:u w:val="single"/>
                <w:shd w:fill="auto" w:val="clear"/>
                <w:rtl w:val="0"/>
              </w:rPr>
              <w:t xml:space="preserve">http://www.nci.nih.gov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"Entrez" http://www.nci.nih.gov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"Causes of Death for 1999" 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http://webapp.cdc.gov/cgi-bin/broker.exe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National Center for Biotechnology Information (NCBI) </w:t>
            </w:r>
            <w:r w:rsidDel="00000000" w:rsidR="00000000" w:rsidRPr="00000000">
              <w:rPr>
                <w:color w:val="0000ff"/>
                <w:u w:val="single"/>
                <w:shd w:fill="auto" w:val="clear"/>
                <w:rtl w:val="0"/>
              </w:rPr>
              <w:t xml:space="preserve">http://www.ncbi.nlm.nih.gov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Books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Lodish, Berk, Zipursky, Matsudaira, Baltimore, Darnell, </w:t>
            </w:r>
            <w:r w:rsidDel="00000000" w:rsidR="00000000" w:rsidRPr="00000000">
              <w:rPr>
                <w:u w:val="single"/>
                <w:shd w:fill="auto" w:val="clear"/>
                <w:rtl w:val="0"/>
              </w:rPr>
              <w:t xml:space="preserve">Molecular Cell Biology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New York, W.H. Freeman and Company, 2001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Campbell, Reece, Mitchell, </w:t>
            </w:r>
            <w:r w:rsidDel="00000000" w:rsidR="00000000" w:rsidRPr="00000000">
              <w:rPr>
                <w:u w:val="single"/>
                <w:shd w:fill="auto" w:val="clear"/>
                <w:rtl w:val="0"/>
              </w:rPr>
              <w:t xml:space="preserve">Biology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Menlo Park, CA, Addison Wesley Longman, Inc. 1999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Periodical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Rensberger, Boyce, "Cancer: The New Synthesis" </w:t>
            </w:r>
            <w:r w:rsidDel="00000000" w:rsidR="00000000" w:rsidRPr="00000000">
              <w:rPr>
                <w:u w:val="single"/>
                <w:shd w:fill="auto" w:val="clear"/>
                <w:rtl w:val="0"/>
              </w:rPr>
              <w:t xml:space="preserve">Science,</w:t>
            </w:r>
            <w:r w:rsidDel="00000000" w:rsidR="00000000" w:rsidRPr="00000000">
              <w:rPr>
                <w:shd w:fill="auto" w:val="clear"/>
                <w:rtl w:val="0"/>
              </w:rPr>
              <w:t xml:space="preserve"> Vol.5, No.7, September 1984, pg. 28-39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Collins, Colin; Gray, Joe W; "Genome Changes and Gene Expression in Human Solid Tumors" </w:t>
            </w:r>
            <w:r w:rsidDel="00000000" w:rsidR="00000000" w:rsidRPr="00000000">
              <w:rPr>
                <w:u w:val="single"/>
                <w:shd w:fill="auto" w:val="clear"/>
                <w:rtl w:val="0"/>
              </w:rPr>
              <w:t xml:space="preserve">Carcinogenesis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Volume 21 no.3 pp.443-452, 2000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Robert L. Strausberg, Susan F. Greenhut, Lynette H. Grouse, Carl F. Schaefer and Kenneth Beutow, "In Silico Analysis of Cancer Through The Cancer Genome Anatomy Project" </w:t>
            </w:r>
            <w:r w:rsidDel="00000000" w:rsidR="00000000" w:rsidRPr="00000000">
              <w:rPr>
                <w:u w:val="single"/>
                <w:shd w:fill="auto" w:val="clear"/>
                <w:rtl w:val="0"/>
              </w:rPr>
              <w:t xml:space="preserve">TRENDS in Cell Biology</w:t>
            </w:r>
            <w:r w:rsidDel="00000000" w:rsidR="00000000" w:rsidRPr="00000000">
              <w:rPr>
                <w:shd w:fill="auto" w:val="clear"/>
                <w:rtl w:val="0"/>
              </w:rPr>
              <w:t xml:space="preserve"> Vol.11 No.11 November 2001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Saurabh Saha, Alberto Bardelli, Phillip Buckhaults, Victor Velculescu, Carlo Rago, Brad St. Croix, Katharine Romans, Michael Choti, Christoph Lenguaer, Kenneth Kinzler, Bert Vogelstein; "A Phosphatase Associated with Metastasis of Colorectal Cancer" </w:t>
            </w:r>
            <w:r w:rsidDel="00000000" w:rsidR="00000000" w:rsidRPr="00000000">
              <w:rPr>
                <w:i w:val="1"/>
                <w:u w:val="single"/>
                <w:shd w:fill="auto" w:val="clear"/>
                <w:rtl w:val="0"/>
              </w:rPr>
              <w:t xml:space="preserve">Science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shd w:fill="auto" w:val="clear"/>
                <w:rtl w:val="0"/>
              </w:rPr>
              <w:t xml:space="preserve">Volume 294, November 2001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National Cancer Institute; Schaefer, Carl, "Chi squared and P value" (He explained the mathematics of finding the P value for my data collection) 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schaeferc@mail.nih.gov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Mentor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Marty Bartholdi, Cell Biologist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rPr>
          <w:trHeight w:val="20" w:hRule="atLeast"/>
        </w:trPr>
        <w:tc>
          <w:tcPr>
            <w:vMerge w:val="continue"/>
            <w:shd w:fill="0066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gap.nci.nih.gov/" TargetMode="External"/><Relationship Id="rId7" Type="http://schemas.openxmlformats.org/officeDocument/2006/relationships/hyperlink" Target="http://webapp.cdc.gov/cgi-bin/broker.exe" TargetMode="External"/><Relationship Id="rId8" Type="http://schemas.openxmlformats.org/officeDocument/2006/relationships/hyperlink" Target="mailto:schaeferc@mail.nih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