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16000" w:hRule="atLeast"/>
        </w:trPr>
        <w:tc>
          <w:tcPr>
            <w:vMerge w:val="restart"/>
            <w:shd w:fill="0066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Notes Pg 358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Molecular Biology of Cancer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Certain genes regulate cell growth and division � mutations lead to cancer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May be spontaneous, or environmental influences such as chemical carcinogens, xrays, viruses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Oncogene- cancer causing genes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Protooncgene- normal cellular gene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Oncogenes are formed by either movement of DNA w/in genome, amplification of a proto-oncogene, and point mutation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Malignant cells are frequently found to contain chromosomes that have broken and rejoined incorrectly, translocating fragments from one chromosome to another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Amplification increases the # of copies of the gene in the cell.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Point mutation changes the gene�s protein product to one that is more active or more resistant to degradation than the normal protein.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Tumor-suppressor genes make protein products that inhibit cell division, the proteins normally help prevent uncontrolled cell growth. If these genes are not expressed, excessive growth will lead to cancer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Some tumor suppressor proteins normally repair damaged DNA, this prevents cancer causing mutations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Other tumor suppressor genes control adhesion of cells to each other or to ECmatrix, in cancer there will not be proper cell anchorage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Oncogene proteins and faulty tumor suppressor proteins interfere with normal signaling pathways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Ras protein is a protooncogene found in 30% of human cancers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P53 protein is a tumor suppressor found in 50% of human cancers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Ras protein relays a growth signal from a growth factor receptor on the plasma membrane to protein kinases, this leads to synthesis of protein that stimulates the cell cycle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Ras oncogenes have a point mutation that leads to hyperactive verstion of ras protein, leads to excessive cell division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P53 gene is expressed when damage to the cell�s DNA gives a signal. P53 then activates p21 to halt cell cycle to allow time for the cell to repair the DNA; if irrepairable p53 activates suicide genes to cause cell death by apoptosis. If p53 is missing, cancer may ensue.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Multiple mutations underlie the development of cancer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Cancer results from an accumulation of mutations, so the older we are, the more likely we are to get cancer.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Colorectal cancer: first sign is a polyp- small benign growth in the colon lining. Cells look normal but divide too frequently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Development of a malignant tumor is paralleled by a gradual accumulation of mutations that activate oncogenes and knock out tumor suppressor genes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For cell to be cancerous: appearance of at least one oncogene, and mutation or loss of several tumor-suppressor genes.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(Tsupp genes are recessive, so both alleles must block tumor suppression, but oncogenes behave as dominant alleles) and in many tumors the gene for </w:t>
            </w:r>
            <w:r w:rsidDel="00000000" w:rsidR="00000000" w:rsidRPr="00000000">
              <w:rPr>
                <w:b w:val="1"/>
                <w:i w:val="1"/>
                <w:u w:val="single"/>
                <w:shd w:fill="auto" w:val="clear"/>
                <w:rtl w:val="0"/>
              </w:rPr>
              <w:t xml:space="preserve">telomerase</w:t>
            </w:r>
            <w:r w:rsidDel="00000000" w:rsidR="00000000" w:rsidRPr="00000000">
              <w:rPr>
                <w:shd w:fill="auto" w:val="clear"/>
                <w:rtl w:val="0"/>
              </w:rPr>
              <w:t xml:space="preserve"> is activated. This enzyme prevents erosion of the ends of the chromosomes, thus removing a natural limit on the number of times the cells can divide.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Retroviruses cause some types of leukemia, hepatitis viruses can cause liver cancer, wart viruses cause cancer of the cervix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Viruses integrate their genetic material into DNA, retrovirus may donate an oncogene to the cell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Cancer runs in some families because their genomes are similar to each other�s and may be more likely to develop cancer genes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Breast cancer is second most common type of cancer in U.S.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BRCA 1 and 2 are genes involved in breast cancer. Mutations in either gene increase risk for developing breast cancer, both are tumor supressor genes, because their wildtype alleles suppress breast cancer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12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study of these and other genes associated with inherited cancer may lead to new methods for early diagnosis and treatment of all cancers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Pg 221 Cancer cells have escaped from cell-cycle controls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Cancer cells do not respond normally to body�s control mechanisms. They divide excessively and can kill the organism. Normal cells exhibit density dependent inhibition but cancer cells do not stop dividing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In culture cancer cells will divide indefinitely if they are given nutrients. Cells from Henrietta Lacks are still dividing in culture since 1951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Problem begins when single cell undergoes transformation, and if it escapes body�s immune system, it will form a tumor, a mass of abnormal cells within normal tissue.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Tumor is benign if it remains in one site, lump can be removed by surgery.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Tumor is malignant if it can impair the functions of organs. This is cancer.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Cancer cells may have unusual number of chromosomes, metabolism may be deranged, lose attachments to neighboring cells and extracellular matrix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Cancer cells may separate from original tumor, enter blood and lymph vessels, proliferate to form more tumors, called </w:t>
            </w:r>
            <w:r w:rsidDel="00000000" w:rsidR="00000000" w:rsidRPr="00000000">
              <w:rPr>
                <w:b w:val="1"/>
                <w:i w:val="1"/>
                <w:u w:val="single"/>
                <w:shd w:fill="auto" w:val="clear"/>
                <w:rtl w:val="0"/>
              </w:rPr>
              <w:t xml:space="preserve">metastasis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Treatments include highenergy radiation and chemotherapy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shd w:fill="auto" w:val="clear"/>
                <w:rtl w:val="0"/>
              </w:rPr>
              <w:t xml:space="preserve">Cellular transformation always involves alternation of genes that somehow influence the cellcycle control system.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</w:tr>
      <w:tr>
        <w:trPr>
          <w:trHeight w:val="20" w:hRule="atLeast"/>
        </w:trPr>
        <w:tc>
          <w:tcPr>
            <w:vMerge w:val="continue"/>
            <w:shd w:fill="0066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