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Acknowledgements</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Without the advice of my teachers, my family and my friends, my project would not have been possible.</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First of all, I would like to thank Mr. Thiel for all his support and guidance throughout my project. I really appreciate it, especially allowing me to use his room for my experiment! As they say in Scotland “Cheers, mate!”</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I would also like to thank my whole family, particularly my parents, Sharon and Keith, for supporting and advising me through thick and thin. Thanks for all your love and help. </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I would also like to thank the most important people in my entire project… all the participants who took part in project. Without you guys, there would be no way that my project would be able to exist. You guys have no idea how grateful I am that you took time out of your schedules to help me. Thanks guys! </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vertAlign w:val="baseline"/>
          <w:rtl w:val="0"/>
        </w:rPr>
        <w:t xml:space="preserve">Bibliography</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vertAlign w:val="baseline"/>
          <w:rtl w:val="0"/>
        </w:rPr>
        <w:t xml:space="preserve">Books:</w:t>
      </w:r>
    </w:p>
    <w:p w:rsidR="00000000" w:rsidDel="00000000" w:rsidP="00000000" w:rsidRDefault="00000000" w:rsidRPr="00000000" w14:paraId="0000000F">
      <w:pPr>
        <w:rPr>
          <w:b w:val="0"/>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1.  Elkins, James. “How to Use your Eyes”, Routledge Publishers, 2000.</w:t>
      </w:r>
    </w:p>
    <w:p w:rsidR="00000000" w:rsidDel="00000000" w:rsidP="00000000" w:rsidRDefault="00000000" w:rsidRPr="00000000" w14:paraId="00000011">
      <w:pPr>
        <w:rPr>
          <w:vertAlign w:val="baseline"/>
        </w:rPr>
      </w:pPr>
      <w:r w:rsidDel="00000000" w:rsidR="00000000" w:rsidRPr="00000000">
        <w:rPr>
          <w:vertAlign w:val="baseline"/>
          <w:rtl w:val="0"/>
        </w:rPr>
        <w:t xml:space="preserve">2.  Nassau, Kurt. “The Physics and Chemistry of Color: The Fifteen Causes of Color”, John Wiley &amp; Sons, 1983</w:t>
      </w:r>
    </w:p>
    <w:p w:rsidR="00000000" w:rsidDel="00000000" w:rsidP="00000000" w:rsidRDefault="00000000" w:rsidRPr="00000000" w14:paraId="00000012">
      <w:pPr>
        <w:rPr>
          <w:vertAlign w:val="baseline"/>
        </w:rPr>
      </w:pPr>
      <w:r w:rsidDel="00000000" w:rsidR="00000000" w:rsidRPr="00000000">
        <w:rPr>
          <w:vertAlign w:val="baseline"/>
          <w:rtl w:val="0"/>
        </w:rPr>
        <w:t xml:space="preserve">3.  Ratey, John. “A Users Guide to the Brain”, 2001</w:t>
      </w:r>
    </w:p>
    <w:p w:rsidR="00000000" w:rsidDel="00000000" w:rsidP="00000000" w:rsidRDefault="00000000" w:rsidRPr="00000000" w14:paraId="00000013">
      <w:pPr>
        <w:rPr>
          <w:vertAlign w:val="baseline"/>
        </w:rPr>
      </w:pPr>
      <w:r w:rsidDel="00000000" w:rsidR="00000000" w:rsidRPr="00000000">
        <w:rPr>
          <w:vertAlign w:val="baseline"/>
          <w:rtl w:val="0"/>
        </w:rPr>
        <w:t xml:space="preserve">4.  Zeki. S &amp; Marini. L. "Three cortical stages of color processing in the human brain,", ,1998.</w:t>
      </w:r>
    </w:p>
    <w:p w:rsidR="00000000" w:rsidDel="00000000" w:rsidP="00000000" w:rsidRDefault="00000000" w:rsidRPr="00000000" w14:paraId="00000014">
      <w:pPr>
        <w:rPr>
          <w:vertAlign w:val="baseline"/>
        </w:rPr>
      </w:pPr>
      <w:r w:rsidDel="00000000" w:rsidR="00000000" w:rsidRPr="00000000">
        <w:rPr>
          <w:vertAlign w:val="baseline"/>
          <w:rtl w:val="0"/>
        </w:rPr>
        <w:t xml:space="preserve">5. Camhi, J. “Principles of Neural Science”. Elsevier, 1984.</w:t>
      </w:r>
    </w:p>
    <w:p w:rsidR="00000000" w:rsidDel="00000000" w:rsidP="00000000" w:rsidRDefault="00000000" w:rsidRPr="00000000" w14:paraId="00000015">
      <w:pPr>
        <w:rPr>
          <w:vertAlign w:val="baseline"/>
        </w:rPr>
      </w:pPr>
      <w:r w:rsidDel="00000000" w:rsidR="00000000" w:rsidRPr="00000000">
        <w:rPr>
          <w:vertAlign w:val="baseline"/>
          <w:rtl w:val="0"/>
        </w:rPr>
        <w:t xml:space="preserve">6. Dr Walker Morton. “The Power of Color”.</w:t>
      </w:r>
      <w:r w:rsidDel="00000000" w:rsidR="00000000" w:rsidRPr="00000000">
        <w:rPr>
          <w:rFonts w:ascii="Verdana" w:cs="Verdana" w:eastAsia="Verdana" w:hAnsi="Verdana"/>
          <w:sz w:val="20"/>
          <w:szCs w:val="20"/>
          <w:vertAlign w:val="baseline"/>
          <w:rtl w:val="0"/>
        </w:rPr>
        <w:t xml:space="preserve"> Avery Publishing Group; 1991.</w:t>
      </w: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vertAlign w:val="baseline"/>
          <w:rtl w:val="0"/>
        </w:rPr>
        <w:t xml:space="preserve">Webpages: </w:t>
      </w:r>
    </w:p>
    <w:p w:rsidR="00000000" w:rsidDel="00000000" w:rsidP="00000000" w:rsidRDefault="00000000" w:rsidRPr="00000000" w14:paraId="00000019">
      <w:pPr>
        <w:rPr>
          <w:b w:val="0"/>
          <w:u w:val="single"/>
          <w:vertAlign w:val="baseline"/>
        </w:rPr>
      </w:pPr>
      <w:r w:rsidDel="00000000" w:rsidR="00000000" w:rsidRPr="00000000">
        <w:rPr>
          <w:rtl w:val="0"/>
        </w:rPr>
      </w:r>
    </w:p>
    <w:p w:rsidR="00000000" w:rsidDel="00000000" w:rsidP="00000000" w:rsidRDefault="00000000" w:rsidRPr="00000000" w14:paraId="0000001A">
      <w:pPr>
        <w:rPr>
          <w:vertAlign w:val="baseline"/>
        </w:rPr>
      </w:pPr>
      <w:hyperlink r:id="rId6">
        <w:r w:rsidDel="00000000" w:rsidR="00000000" w:rsidRPr="00000000">
          <w:rPr>
            <w:color w:val="0000ff"/>
            <w:u w:val="single"/>
            <w:vertAlign w:val="baseline"/>
            <w:rtl w:val="0"/>
          </w:rPr>
          <w:t xml:space="preserve">http://skepdic.com/memory.html</w:t>
        </w:r>
      </w:hyperlink>
      <w:r w:rsidDel="00000000" w:rsidR="00000000" w:rsidRPr="00000000">
        <w:rPr>
          <w:vertAlign w:val="baseline"/>
          <w:rtl w:val="0"/>
        </w:rPr>
        <w:t xml:space="preserve"> </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hyperlink r:id="rId7">
        <w:r w:rsidDel="00000000" w:rsidR="00000000" w:rsidRPr="00000000">
          <w:rPr>
            <w:color w:val="0000ff"/>
            <w:u w:val="single"/>
            <w:vertAlign w:val="baseline"/>
            <w:rtl w:val="0"/>
          </w:rPr>
          <w:t xml:space="preserve">http://www.thebrainstore.com/store/brainlinks.asp</w:t>
        </w:r>
      </w:hyperlink>
      <w:r w:rsidDel="00000000" w:rsidR="00000000" w:rsidRPr="00000000">
        <w:rPr>
          <w:vertAlign w:val="baseline"/>
          <w:rtl w:val="0"/>
        </w:rPr>
        <w:t xml:space="preserve"> </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hyperlink r:id="rId8">
        <w:r w:rsidDel="00000000" w:rsidR="00000000" w:rsidRPr="00000000">
          <w:rPr>
            <w:color w:val="0000ff"/>
            <w:u w:val="single"/>
            <w:vertAlign w:val="baseline"/>
            <w:rtl w:val="0"/>
          </w:rPr>
          <w:t xml:space="preserve">http://www.mathmatters.net/memory.htm</w:t>
        </w:r>
      </w:hyperlink>
      <w:r w:rsidDel="00000000" w:rsidR="00000000" w:rsidRPr="00000000">
        <w:rPr>
          <w:vertAlign w:val="baseline"/>
          <w:rtl w:val="0"/>
        </w:rPr>
        <w:t xml:space="preserve"> </w:t>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hyperlink r:id="rId9">
        <w:r w:rsidDel="00000000" w:rsidR="00000000" w:rsidRPr="00000000">
          <w:rPr>
            <w:color w:val="0000ff"/>
            <w:u w:val="single"/>
            <w:vertAlign w:val="baseline"/>
            <w:rtl w:val="0"/>
          </w:rPr>
          <w:t xml:space="preserve">http://www.colormatters.com/seecolor.html</w:t>
        </w:r>
      </w:hyperlink>
      <w:r w:rsidDel="00000000" w:rsidR="00000000" w:rsidRPr="00000000">
        <w:rPr>
          <w:vertAlign w:val="baseline"/>
          <w:rtl w:val="0"/>
        </w:rPr>
        <w:t xml:space="preserve"> </w:t>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olormatters.com/seecolor.html" TargetMode="External"/><Relationship Id="rId5" Type="http://schemas.openxmlformats.org/officeDocument/2006/relationships/styles" Target="styles.xml"/><Relationship Id="rId6" Type="http://schemas.openxmlformats.org/officeDocument/2006/relationships/hyperlink" Target="http://skepdic.com/memory.html" TargetMode="External"/><Relationship Id="rId7" Type="http://schemas.openxmlformats.org/officeDocument/2006/relationships/hyperlink" Target="http://www.thebrainstore.com/store/brainlinks.asp" TargetMode="External"/><Relationship Id="rId8" Type="http://schemas.openxmlformats.org/officeDocument/2006/relationships/hyperlink" Target="http://www.mathmatters.net/memo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