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Twist and Turn</w:t>
      </w:r>
    </w:p>
    <w:p w:rsidR="00000000" w:rsidDel="00000000" w:rsidP="00000000" w:rsidRDefault="00000000" w:rsidRPr="00000000" w14:paraId="00000002">
      <w:pPr>
        <w:rPr>
          <w:rFonts w:ascii="Unicorn" w:cs="Unicorn" w:eastAsia="Unicorn" w:hAnsi="Unicorn"/>
          <w:sz w:val="28"/>
          <w:szCs w:val="28"/>
          <w:vertAlign w:val="baseline"/>
        </w:rPr>
      </w:pPr>
      <w:r w:rsidDel="00000000" w:rsidR="00000000" w:rsidRPr="00000000">
        <w:rPr>
          <w:rFonts w:ascii="Unicorn" w:cs="Unicorn" w:eastAsia="Unicorn" w:hAnsi="Unicorn"/>
          <w:vertAlign w:val="baseline"/>
          <w:rtl w:val="0"/>
        </w:rPr>
        <w:tab/>
      </w:r>
      <w:r w:rsidDel="00000000" w:rsidR="00000000" w:rsidRPr="00000000">
        <w:rPr>
          <w:rFonts w:ascii="Unicorn" w:cs="Unicorn" w:eastAsia="Unicorn" w:hAnsi="Unicorn"/>
          <w:sz w:val="28"/>
          <w:szCs w:val="28"/>
          <w:vertAlign w:val="baseline"/>
          <w:rtl w:val="0"/>
        </w:rPr>
        <w:t xml:space="preserve">The best way to turn a breeched baby…</w:t>
      </w:r>
    </w:p>
    <w:p w:rsidR="00000000" w:rsidDel="00000000" w:rsidP="00000000" w:rsidRDefault="00000000" w:rsidRPr="00000000" w14:paraId="00000003">
      <w:pPr>
        <w:ind w:left="1440" w:firstLine="0"/>
        <w:rPr>
          <w:vertAlign w:val="baseline"/>
        </w:rPr>
      </w:pPr>
      <w:r w:rsidDel="00000000" w:rsidR="00000000" w:rsidRPr="00000000">
        <w:rPr>
          <w:rFonts w:ascii="Unicorn" w:cs="Unicorn" w:eastAsia="Unicorn" w:hAnsi="Unicorn"/>
          <w:color w:val="333399"/>
          <w:sz w:val="28"/>
          <w:szCs w:val="28"/>
          <w:vertAlign w:val="baseline"/>
          <w:rtl w:val="0"/>
        </w:rPr>
        <w:t xml:space="preserve">Acupuncture</w:t>
      </w:r>
      <w:r w:rsidDel="00000000" w:rsidR="00000000" w:rsidRPr="00000000">
        <w:rPr>
          <w:rFonts w:ascii="Unicorn" w:cs="Unicorn" w:eastAsia="Unicorn" w:hAnsi="Unicorn"/>
          <w:sz w:val="28"/>
          <w:szCs w:val="28"/>
          <w:vertAlign w:val="baseline"/>
          <w:rtl w:val="0"/>
        </w:rPr>
        <w:t xml:space="preserve"> or </w:t>
      </w:r>
      <w:r w:rsidDel="00000000" w:rsidR="00000000" w:rsidRPr="00000000">
        <w:rPr>
          <w:rFonts w:ascii="Unicorn" w:cs="Unicorn" w:eastAsia="Unicorn" w:hAnsi="Unicorn"/>
          <w:color w:val="008000"/>
          <w:sz w:val="28"/>
          <w:szCs w:val="28"/>
          <w:vertAlign w:val="baseline"/>
          <w:rtl w:val="0"/>
        </w:rPr>
        <w:t xml:space="preserve">External cephalic     </w:t>
        <w:tab/>
        <w:tab/>
        <w:tab/>
        <w:tab/>
        <w:tab/>
        <w:tab/>
        <w:t xml:space="preserve">Version</w:t>
      </w:r>
      <w:r w:rsidDel="00000000" w:rsidR="00000000" w:rsidRPr="00000000">
        <w:rPr>
          <w:rFonts w:ascii="Unicorn" w:cs="Unicorn" w:eastAsia="Unicorn" w:hAnsi="Unicorn"/>
          <w:sz w:val="28"/>
          <w:szCs w:val="28"/>
          <w:vertAlign w:val="baseline"/>
          <w:rtl w:val="0"/>
        </w:rPr>
        <w:t xml:space="preserve">?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564765" cy="51574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515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Senior Project and AP Biology Portfolio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By: Cassandra Davis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Amador Valley High School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Health and Bioscience Academy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2003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7035" cy="3168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1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Unicor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Unicorn" w:cs="Unicorn" w:eastAsia="Unicorn" w:hAnsi="Unicorn"/>
      <w:color w:val="80000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