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5062.184732873415"/>
        <w:gridCol w:w="367.9127226054874"/>
        <w:gridCol w:w="1265.5461832183537"/>
        <w:gridCol w:w="367.9127226054874"/>
        <w:gridCol w:w="2109.2436386972568"/>
        <w:tblGridChange w:id="0">
          <w:tblGrid>
            <w:gridCol w:w="5062.184732873415"/>
            <w:gridCol w:w="367.9127226054874"/>
            <w:gridCol w:w="1265.5461832183537"/>
            <w:gridCol w:w="367.9127226054874"/>
            <w:gridCol w:w="2109.243638697256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  <w:rtl w:val="0"/>
              </w:rPr>
              <w:t xml:space="preserve">Twist and Turn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The best way to turn a breeched baby... </w:t>
            </w:r>
            <w:r w:rsidDel="00000000" w:rsidR="00000000" w:rsidRPr="00000000">
              <w:rPr>
                <w:rFonts w:ascii="Verdana" w:cs="Verdana" w:eastAsia="Verdana" w:hAnsi="Verdana"/>
                <w:color w:val="006699"/>
                <w:shd w:fill="auto" w:val="clear"/>
                <w:rtl w:val="0"/>
              </w:rPr>
              <w:t xml:space="preserve">Acupuncture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Verdana" w:cs="Verdana" w:eastAsia="Verdana" w:hAnsi="Verdana"/>
                <w:color w:val="6699cc"/>
                <w:shd w:fill="auto" w:val="clear"/>
                <w:rtl w:val="0"/>
              </w:rPr>
              <w:t xml:space="preserve">External cephalic version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hd w:fill="auto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by: Cassandra Davis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72"/>
                <w:szCs w:val="72"/>
                <w:shd w:fill="auto" w:val="clear"/>
                <w:rtl w:val="0"/>
              </w:rPr>
              <w:t xml:space="preserve">DATA</w:t>
            </w:r>
          </w:p>
          <w:tbl>
            <w:tblPr>
              <w:tblStyle w:val="Table2"/>
              <w:tblW w:w="5062.184732873415" w:type="dxa"/>
              <w:jc w:val="left"/>
              <w:tblLayout w:type="fixed"/>
              <w:tblLook w:val="0600"/>
            </w:tblPr>
            <w:tblGrid>
              <w:gridCol w:w="560.2728181487454"/>
              <w:gridCol w:w="4501.911914724669"/>
              <w:tblGridChange w:id="0">
                <w:tblGrid>
                  <w:gridCol w:w="560.2728181487454"/>
                  <w:gridCol w:w="4501.91191472466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8000"/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color w:val="008000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8000"/>
                      <w:sz w:val="28"/>
                      <w:szCs w:val="28"/>
                      <w:shd w:fill="auto" w:val="clear"/>
                      <w:rtl w:val="0"/>
                    </w:rPr>
                    <w:t xml:space="preserve">These are the names and/or organizations of each midwife or obstetricians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8000"/>
                      <w:sz w:val="24"/>
                      <w:szCs w:val="24"/>
                      <w:shd w:fill="auto" w:val="clear"/>
                      <w:rtl w:val="0"/>
                    </w:rPr>
                    <w:t xml:space="preserve">I contacted. 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color w:val="008000"/>
                <w:sz w:val="36"/>
                <w:szCs w:val="36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color w:val="008000"/>
                  <w:sz w:val="36"/>
                  <w:szCs w:val="36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62.184732873415" w:type="dxa"/>
              <w:jc w:val="left"/>
              <w:tblLayout w:type="fixed"/>
              <w:tblLook w:val="0600"/>
            </w:tblPr>
            <w:tblGrid>
              <w:gridCol w:w="560.2728181487454"/>
              <w:gridCol w:w="4501.911914724669"/>
              <w:tblGridChange w:id="0">
                <w:tblGrid>
                  <w:gridCol w:w="560.2728181487454"/>
                  <w:gridCol w:w="4501.91191472466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8000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color w:val="008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8000"/>
                      <w:sz w:val="28"/>
                      <w:szCs w:val="28"/>
                      <w:shd w:fill="auto" w:val="clear"/>
                      <w:rtl w:val="0"/>
                    </w:rPr>
                    <w:t xml:space="preserve">I received two responses, giving no conclusive information.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09.2436386972568" w:type="dxa"/>
              <w:jc w:val="left"/>
              <w:tblLayout w:type="fixed"/>
              <w:tblLook w:val="0600"/>
            </w:tblPr>
            <w:tblGrid>
              <w:gridCol w:w="485.1059882396004"/>
              <w:gridCol w:w="1624.137650457656"/>
              <w:tblGridChange w:id="0">
                <w:tblGrid>
                  <w:gridCol w:w="485.1059882396004"/>
                  <w:gridCol w:w="1624.13765045765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8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Data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Works Sited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clusion.htm" TargetMode="External"/><Relationship Id="rId10" Type="http://schemas.openxmlformats.org/officeDocument/2006/relationships/hyperlink" Target="http://docs.google.com/procedure.htm" TargetMode="External"/><Relationship Id="rId12" Type="http://schemas.openxmlformats.org/officeDocument/2006/relationships/hyperlink" Target="http://docs.google.com/workscited.htm" TargetMode="External"/><Relationship Id="rId9" Type="http://schemas.openxmlformats.org/officeDocument/2006/relationships/hyperlink" Target="http://docs.google.com/Prediction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ist.htm" TargetMode="External"/><Relationship Id="rId7" Type="http://schemas.openxmlformats.org/officeDocument/2006/relationships/hyperlink" Target="http://docs.google.com/truehome.htm" TargetMode="External"/><Relationship Id="rId8" Type="http://schemas.openxmlformats.org/officeDocument/2006/relationships/hyperlink" Target="http://docs.google.com/abstra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