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9.999999999998" w:type="dxa"/>
        <w:jc w:val="left"/>
        <w:tblInd w:w="0.0" w:type="pct"/>
        <w:tblLayout w:type="fixed"/>
        <w:tblLook w:val="0600"/>
      </w:tblPr>
      <w:tblGrid>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tblGridChange w:id="0">
          <w:tblGrid>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7"/>
            <w:shd w:fill="ffffff"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shd w:fill="ffffff"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restart"/>
            <w:shd w:fill="ffffff"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10"/>
            <w:vMerge w:val="restart"/>
            <w:shd w:fill="ffffff"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7"/>
            <w:shd w:fill="ffffff"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10"/>
            <w:vMerge w:val="continue"/>
            <w:shd w:fill="ffffff"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6"/>
            <w:shd w:fill="ffffff"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APPENDIX</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Statistical Analysis- ANOVA tests on Soy and Diadzein</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Stacked ANOVA tests by treatment and hour can be performed to analyze the statistical significance of data. In order to perform the ANOVA tests we must assume the population is normal, and that there is equal standard deviation among each treatment. The hypotheses for the test are: 1) The means of each treatment are equal; 2) At least one mean- is different from the other treatments. A P-value of 0.05 or lower will prove the second hypothesis and show that there is some statistical significance in the treatments.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comparing the 95% confidence intervals, we can observe which treatments are significant. The bars in the 95% confidence intervals show the error in our experiment; If these experiments were to be repeated, there would be a 95% chance of getting values in those intervals.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Key</w:t>
      </w:r>
    </w:p>
    <w:tbl>
      <w:tblPr>
        <w:tblStyle w:val="Table2"/>
        <w:tblW w:w="2527.2000000000003" w:type="dxa"/>
        <w:jc w:val="left"/>
        <w:tblInd w:w="0.0" w:type="pct"/>
        <w:tblLayout w:type="fixed"/>
        <w:tblLook w:val="0600"/>
      </w:tblPr>
      <w:tblGrid>
        <w:gridCol w:w="2527.2000000000003"/>
        <w:tblGridChange w:id="0">
          <w:tblGrid>
            <w:gridCol w:w="2527.2000000000003"/>
          </w:tblGrid>
        </w:tblGridChange>
      </w:tblGrid>
      <w:tr>
        <w:trPr>
          <w:trHeight w:val="33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b w:val="1"/>
                <w:shd w:fill="auto" w:val="clear"/>
                <w:rtl w:val="0"/>
              </w:rPr>
              <w:t xml:space="preserve">Soy 1</w:t>
            </w:r>
            <w:r w:rsidDel="00000000" w:rsidR="00000000" w:rsidRPr="00000000">
              <w:rPr>
                <w:shd w:fill="auto" w:val="clear"/>
                <w:rtl w:val="0"/>
              </w:rPr>
              <w:t xml:space="preserve"> = 0.6 µg soy / mL</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b w:val="1"/>
                <w:shd w:fill="auto" w:val="clear"/>
                <w:rtl w:val="0"/>
              </w:rPr>
              <w:t xml:space="preserve">Soy 2</w:t>
            </w:r>
            <w:r w:rsidDel="00000000" w:rsidR="00000000" w:rsidRPr="00000000">
              <w:rPr>
                <w:shd w:fill="auto" w:val="clear"/>
                <w:rtl w:val="0"/>
              </w:rPr>
              <w:t xml:space="preserve"> = 0.3 µg soy / mL</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b w:val="1"/>
                <w:shd w:fill="auto" w:val="clear"/>
                <w:rtl w:val="0"/>
              </w:rPr>
              <w:t xml:space="preserve">Soy 3</w:t>
            </w:r>
            <w:r w:rsidDel="00000000" w:rsidR="00000000" w:rsidRPr="00000000">
              <w:rPr>
                <w:shd w:fill="auto" w:val="clear"/>
                <w:rtl w:val="0"/>
              </w:rPr>
              <w:t xml:space="preserve"> = 0.06 µg soy / mL</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b w:val="1"/>
                <w:shd w:fill="auto" w:val="clear"/>
                <w:rtl w:val="0"/>
              </w:rPr>
              <w:t xml:space="preserve">Soy 4</w:t>
            </w:r>
            <w:r w:rsidDel="00000000" w:rsidR="00000000" w:rsidRPr="00000000">
              <w:rPr>
                <w:shd w:fill="auto" w:val="clear"/>
                <w:rtl w:val="0"/>
              </w:rPr>
              <w:t xml:space="preserve"> = 0.03 µg soy / mL</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b w:val="1"/>
                <w:shd w:fill="auto" w:val="clear"/>
                <w:rtl w:val="0"/>
              </w:rPr>
              <w:t xml:space="preserve">Soy 5</w:t>
            </w:r>
            <w:r w:rsidDel="00000000" w:rsidR="00000000" w:rsidRPr="00000000">
              <w:rPr>
                <w:shd w:fill="auto" w:val="clear"/>
                <w:rtl w:val="0"/>
              </w:rPr>
              <w:t xml:space="preserve"> = 0.006 µg soy / mL</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b w:val="1"/>
                <w:shd w:fill="auto" w:val="clear"/>
                <w:rtl w:val="0"/>
              </w:rPr>
              <w:t xml:space="preserve">Dia 1</w:t>
            </w:r>
            <w:r w:rsidDel="00000000" w:rsidR="00000000" w:rsidRPr="00000000">
              <w:rPr>
                <w:shd w:fill="auto" w:val="clear"/>
                <w:rtl w:val="0"/>
              </w:rPr>
              <w:t xml:space="preserve"> = 0.1 µg diadzein / mL</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b w:val="1"/>
                <w:shd w:fill="auto" w:val="clear"/>
                <w:rtl w:val="0"/>
              </w:rPr>
              <w:t xml:space="preserve">Dia 2</w:t>
            </w:r>
            <w:r w:rsidDel="00000000" w:rsidR="00000000" w:rsidRPr="00000000">
              <w:rPr>
                <w:shd w:fill="auto" w:val="clear"/>
                <w:rtl w:val="0"/>
              </w:rPr>
              <w:t xml:space="preserve"> = 0.05 µg diadzein / mL</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b w:val="1"/>
                <w:shd w:fill="auto" w:val="clear"/>
                <w:rtl w:val="0"/>
              </w:rPr>
              <w:t xml:space="preserve">Dia 3</w:t>
            </w:r>
            <w:r w:rsidDel="00000000" w:rsidR="00000000" w:rsidRPr="00000000">
              <w:rPr>
                <w:shd w:fill="auto" w:val="clear"/>
                <w:rtl w:val="0"/>
              </w:rPr>
              <w:t xml:space="preserve"> = 0.01 µg diadzein / mL</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b w:val="1"/>
                <w:shd w:fill="auto" w:val="clear"/>
                <w:rtl w:val="0"/>
              </w:rPr>
              <w:t xml:space="preserve">Dia 4</w:t>
            </w:r>
            <w:r w:rsidDel="00000000" w:rsidR="00000000" w:rsidRPr="00000000">
              <w:rPr>
                <w:shd w:fill="auto" w:val="clear"/>
                <w:rtl w:val="0"/>
              </w:rPr>
              <w:t xml:space="preserve"> = 0.005 µg diadzein / mL</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b w:val="1"/>
                <w:shd w:fill="auto" w:val="clear"/>
                <w:rtl w:val="0"/>
              </w:rPr>
              <w:t xml:space="preserve">Dia 5</w:t>
            </w:r>
            <w:r w:rsidDel="00000000" w:rsidR="00000000" w:rsidRPr="00000000">
              <w:rPr>
                <w:shd w:fill="auto" w:val="clear"/>
                <w:rtl w:val="0"/>
              </w:rPr>
              <w:t xml:space="preserve"> = 0.001 µg diadzein / mL</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b w:val="1"/>
                <w:shd w:fill="auto" w:val="clear"/>
                <w:rtl w:val="0"/>
              </w:rPr>
              <w:t xml:space="preserve">CO</w:t>
            </w:r>
            <w:r w:rsidDel="00000000" w:rsidR="00000000" w:rsidRPr="00000000">
              <w:rPr>
                <w:shd w:fill="auto" w:val="clear"/>
                <w:rtl w:val="0"/>
              </w:rPr>
              <w:t xml:space="preserve"> = Control (No Treatment)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b w:val="1"/>
                <w:shd w:fill="auto" w:val="clear"/>
                <w:rtl w:val="0"/>
              </w:rPr>
              <w:t xml:space="preserve">E2</w:t>
            </w:r>
            <w:r w:rsidDel="00000000" w:rsidR="00000000" w:rsidRPr="00000000">
              <w:rPr>
                <w:shd w:fill="auto" w:val="clear"/>
                <w:rtl w:val="0"/>
              </w:rPr>
              <w:t xml:space="preserve"> = Estradiol Control</w:t>
            </w:r>
          </w:p>
        </w:tc>
      </w:tr>
    </w:tbl>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