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 One Option Two Option Three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color w:val="0033ff"/>
          <w:sz w:val="72"/>
          <w:szCs w:val="72"/>
        </w:rPr>
      </w:pPr>
      <w:r w:rsidDel="00000000" w:rsidR="00000000" w:rsidRPr="00000000">
        <w:rPr>
          <w:b w:val="1"/>
          <w:i w:val="0"/>
          <w:color w:val="0033ff"/>
          <w:sz w:val="72"/>
          <w:szCs w:val="72"/>
          <w:rtl w:val="0"/>
        </w:rPr>
        <w:t xml:space="preserve">The Effects of Different Antibiotics on Beta-Strep Group 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33ff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33ff"/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586.4"/>
        <w:gridCol w:w="4773.6"/>
        <w:tblGridChange w:id="0">
          <w:tblGrid>
            <w:gridCol w:w="4586.4"/>
            <w:gridCol w:w="4773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dd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dd0000"/>
                <w:sz w:val="28"/>
                <w:szCs w:val="28"/>
                <w:rtl w:val="0"/>
              </w:rPr>
              <w:t xml:space="preserve">Project by: Alex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dd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dd0000"/>
                <w:sz w:val="28"/>
                <w:szCs w:val="28"/>
                <w:rtl w:val="0"/>
              </w:rPr>
              <w:t xml:space="preserve">Per: 5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dd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dd0000"/>
                <w:sz w:val="28"/>
                <w:szCs w:val="28"/>
                <w:rtl w:val="0"/>
              </w:rPr>
              <w:t xml:space="preserve">Date: 4/98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dd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dd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dd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dd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