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vti_title:SR|Conclusions vti_cachedlinkinfo:VX|S|back.JPG S|betta6.JPG S|betta5.JPG S|betta4.JPG H|Page1.html H|Page2.html H|page3.html H|Page4.html vti_cachedhastheme:BR|false vti_cachedhasborder:BR|false vti_filesize:IX|4213 vti_cachedbodystyle:SR| vti_cacheddtm:TX|24 Apr 1998 01:18:26 -0700 vti_backlinkinfo:VX|avh_science/creek/ap98/ambrose/page1.html avh_science/creek/ap98/ambrose/page2.html avh_science/creek/ap98/ambrose/page3.html avh_science/creek/ap98/ambrose/page4.html vti_cachedhasbots:BR|false vti_extenderversion:SR|3.0.2.1105 vti_cachedtitle:SR|Conclusions vti_timelastmodified:TR|24 Apr 1998 01:18:26 -0700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