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vti_title:SR|Procedure vti_cachedlinkinfo:VX| vti_cachedhastheme:BR|false vti_cachedhasborder:BR|false vti_filesize:IX|14452 vti_cachedbodystyle:SR| vti_cacheddtm:TX|22 Apr 1998 20:05:08 -0700 vti_backlinkinfo:VX|avh_science/creek/ap98/ashrach/stress.htm vti_cachedhasbots:BR|false vti_extenderversion:SR|3.0.2.1105 vti_cachedtitle:SR|Procedure vti_timelastmodified:TR|22 Apr 1998 20:05:08 -0700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