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vti_title:SR|Stress Solutions vti_cachedlinkinfo:VX| vti_cachedhastheme:BR|false vti_cachedhasborder:BR|false vti_filesize:IX|6049 vti_cachedbodystyle:SR| vti_cacheddtm:TX|22 Apr 1998 17:45:18 -0700 vti_backlinkinfo:VX|avh_science/creek/ap98/ashrach/conc.htm vti_cachedhasbots:BR|false vti_extenderversion:SR|3.0.2.1105 vti_cachedtitle:SR|Stress Solutions vti_timelastmodified:TR|22 Apr 1998 17:45:18 -0700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