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vti_title:SR|Sources vti_cachedlinkinfo:VX| vti_cachedhastheme:BR|false vti_cachedhasborder:BR|false vti_filesize:IX|1454 vti_cachedbodystyle:SR| vti_cacheddtm:TX|22 Apr 1998 16:36:58 -0700 vti_backlinkinfo:VX|avh_science/creek/ap98/ashrach/stress.htm vti_cachedhasbots:BR|false vti_extenderversion:SR|3.0.2.1105 vti_cachedtitle:SR|Sources vti_timelastmodified:TR|22 Apr 1998 16:36:58 -0700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