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color w:val="cc0000"/>
        </w:rPr>
      </w:pPr>
      <w:r w:rsidDel="00000000" w:rsidR="00000000" w:rsidRPr="00000000">
        <w:rPr>
          <w:b w:val="1"/>
          <w:color w:val="cc0000"/>
          <w:rtl w:val="0"/>
        </w:rPr>
        <w:t xml:space="preserve">Imperfections/Recommendations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 is the case in almost all scientific research, our experiment was not perfect. There are a variety of things we would probably change or do differently if we were to repeat it. The main thing that we probably should have done differently involved the e. coli bacteria. Bacteria have their advantages in experimenting, they don�t move around unpredictably and they are relatively easy to care for. However, they have disadvantages as well. Being microscopic organisms, they are not easy to observe and make in-depth assumptions about. Large populations must be viewed without high tech equipment. We experienced two main difficulties with the bacteria when performing our experiment: they were 1. Moving the mostly dead bacteria out of a plate containing neosporin to a fresh plate. It was difficult to determine what parts of the bacteria culture had quantities of living cells, and then we had to watch carefully to be able to tell if very much of the bacteria that had been transferred was reproducing.  2. Determining the actual state of the bacteria population. As bacteria don�t move about noticeably, we had to take extra care in keeping track of the initial state of the transferred bacteria so we could be aware of the culture�s growth.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those wanting to try an experiment along similar lines, or those wanting to do research that involves bacteria, we have a few comments/suggestions. If you are planning to do research on a topic and are considering using bacteria, look into other options before deciding. It may well be that bacteria is the right choice, yet we found through our experiment that we would have probably done better with small plants or insects. If you need just qualitative evidence and observations, bacteria should work just fine. It is easy to care for and grow. It�s difficult to get actual quantitative observations from bacteria because of their tiny size, so if quantitative observations are desired try to use an organism easier to directly observe. One of the main things that we would have liked to have obtained from our experiment is numerical data, and this would have been easier with larger/more complex forms of life�.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CLICK TO CONTINUE�.BIBLIOGRAPHY</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This page last updated 4/23/98</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bibli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