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vti_title:SR|Introduction vti_cachedlinkinfo:VX|S|back.jpg S|darwin1.gif S|garden.gif H|examples.htm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vti_filesize:IX|4422 vti_cachedbodystyle:SR| vti_cacheddtm:TX|24 Apr 1998 05:20:34 -0700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vti_cachedtitle:SR|Introduction vti_timelastmodified:TR|24 Apr 1998 05:20:34 -0700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