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vti_title:SR|Procedure of the Experiment vti_cachedlinkinfo:VX|S|beigebg.gif S|wash.jpg S|boil.jpg S|broth.jpg H|obser.htm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vti_filesize:IX|6571 vti_cachedbodystyle:SR| vti_cacheddtm:TX|24 Apr 1998 05:22:08 -0700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vti_cachedtitle:SR|Procedure of the Experiment vti_timelastmodified:TR|24 Apr 1998 05:22:08 -0700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