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vti_title:SR|untitled vti_cachedlinkinfo:VX|S|images/BG.GIF S|images/intro.gif K|intro.html S|images/nav.gif K|intro.html H|mailto:ethiel@pleasanton.k12.ca.us H|../Desktop%20Folder/APBio/home.html H|http://www.pleasanton.k12.ca.us/avh_science/creek/creek.html H|http://pleasanton.k12.ca.us/Amador/INDEX.HTM H|links.html H|data.html H|biblio.html H|exp.html H|recom.html H|hypo.html H|conc.html H|intro.html vti_cachedhastheme:BR|false vti_cachedhasborder:BR|false vti_filesize:IX|11104 vti_cachedbodystyle:SR| vti_cacheddtm:TX|01 May 1998 11:40:02 -0700 vti_backlinkinfo:VX|avh_science/creek/ap98/harmike/conc.html avh_science/creek/ap98/harmike/home.html avh_science/creek/ap98/harmike/hypo.html avh_science/creek/ap98/harmike/intro.html avh_science/creek/ap98/harmike/recom.html avh_science/creek/ap98/harmike/data.html avh_science/creek/ap98/harmike/biblio.html avh_science/creek/ap98/harmike/exp.html vti_cachedhasbots:BR|false vti_extenderversion:SR|3.0.2.1105 vti_cachedtitle:SR|untitled vti_timelastmodified:TR|01 May 1998 11:40:02 -0700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