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National Geographic. </w:t>
            </w:r>
            <w:r w:rsidDel="00000000" w:rsidR="00000000" w:rsidRPr="00000000">
              <w:rPr>
                <w:rFonts w:ascii="Tahoma" w:cs="Tahoma" w:eastAsia="Tahoma" w:hAnsi="Tahoma"/>
                <w:i w:val="1"/>
                <w:rtl w:val="0"/>
              </w:rPr>
              <w:t xml:space="preserve">The Marvels of Animal Behavior</w:t>
            </w:r>
            <w:r w:rsidDel="00000000" w:rsidR="00000000" w:rsidRPr="00000000">
              <w:rPr>
                <w:rFonts w:ascii="Tahoma" w:cs="Tahoma" w:eastAsia="Tahoma" w:hAnsi="Tahoma"/>
                <w:rtl w:val="0"/>
              </w:rPr>
              <w:t xml:space="preserve">. National Geographic Inc. New York, 1972: 357-362.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Reader's Digest. </w:t>
            </w:r>
            <w:r w:rsidDel="00000000" w:rsidR="00000000" w:rsidRPr="00000000">
              <w:rPr>
                <w:rFonts w:ascii="Tahoma" w:cs="Tahoma" w:eastAsia="Tahoma" w:hAnsi="Tahoma"/>
                <w:i w:val="1"/>
                <w:rtl w:val="0"/>
              </w:rPr>
              <w:t xml:space="preserve">The Complete Manual of Fitness and Well- Being</w:t>
            </w:r>
            <w:r w:rsidDel="00000000" w:rsidR="00000000" w:rsidRPr="00000000">
              <w:rPr>
                <w:rFonts w:ascii="Tahoma" w:cs="Tahoma" w:eastAsia="Tahoma" w:hAnsi="Tahoma"/>
                <w:rtl w:val="0"/>
              </w:rPr>
              <w:t xml:space="preserve">. Reader's Digest Association, Inc., New York, 1984: 54-62.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Blonz, Edward R. </w:t>
            </w:r>
            <w:r w:rsidDel="00000000" w:rsidR="00000000" w:rsidRPr="00000000">
              <w:rPr>
                <w:rFonts w:ascii="Tahoma" w:cs="Tahoma" w:eastAsia="Tahoma" w:hAnsi="Tahoma"/>
                <w:i w:val="1"/>
                <w:rtl w:val="0"/>
              </w:rPr>
              <w:t xml:space="preserve">The Really Simple, No Nonsense Nutrition Guide</w:t>
            </w:r>
            <w:r w:rsidDel="00000000" w:rsidR="00000000" w:rsidRPr="00000000">
              <w:rPr>
                <w:rFonts w:ascii="Tahoma" w:cs="Tahoma" w:eastAsia="Tahoma" w:hAnsi="Tahoma"/>
                <w:rtl w:val="0"/>
              </w:rPr>
              <w:t xml:space="preserve">. Conari Press,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Berkeley, Ca, 1993: 4-27.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Graven, Jacques. </w:t>
            </w:r>
            <w:r w:rsidDel="00000000" w:rsidR="00000000" w:rsidRPr="00000000">
              <w:rPr>
                <w:rFonts w:ascii="Tahoma" w:cs="Tahoma" w:eastAsia="Tahoma" w:hAnsi="Tahoma"/>
                <w:i w:val="1"/>
                <w:rtl w:val="0"/>
              </w:rPr>
              <w:t xml:space="preserve">Non-Human Thought</w:t>
            </w:r>
            <w:r w:rsidDel="00000000" w:rsidR="00000000" w:rsidRPr="00000000">
              <w:rPr>
                <w:rFonts w:ascii="Tahoma" w:cs="Tahoma" w:eastAsia="Tahoma" w:hAnsi="Tahoma"/>
                <w:rtl w:val="0"/>
              </w:rPr>
              <w:t xml:space="preserve">. Stein and Grey. New York, 1967: 44-45.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Piscatella, Joseph C. </w:t>
            </w:r>
            <w:r w:rsidDel="00000000" w:rsidR="00000000" w:rsidRPr="00000000">
              <w:rPr>
                <w:rFonts w:ascii="Tahoma" w:cs="Tahoma" w:eastAsia="Tahoma" w:hAnsi="Tahoma"/>
                <w:i w:val="1"/>
                <w:rtl w:val="0"/>
              </w:rPr>
              <w:t xml:space="preserve">Choices for a Healthy Heart</w:t>
            </w:r>
            <w:r w:rsidDel="00000000" w:rsidR="00000000" w:rsidRPr="00000000">
              <w:rPr>
                <w:rFonts w:ascii="Tahoma" w:cs="Tahoma" w:eastAsia="Tahoma" w:hAnsi="Tahoma"/>
                <w:rtl w:val="0"/>
              </w:rPr>
              <w:t xml:space="preserve">. Workman Publishing, New York,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1987: 87-92, 140-146.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Radetsky, Peter. </w:t>
            </w:r>
            <w:r w:rsidDel="00000000" w:rsidR="00000000" w:rsidRPr="00000000">
              <w:rPr>
                <w:rFonts w:ascii="Tahoma" w:cs="Tahoma" w:eastAsia="Tahoma" w:hAnsi="Tahoma"/>
                <w:i w:val="1"/>
                <w:rtl w:val="0"/>
              </w:rPr>
              <w:t xml:space="preserve">" Gut Thinking"</w:t>
            </w:r>
            <w:r w:rsidDel="00000000" w:rsidR="00000000" w:rsidRPr="00000000">
              <w:rPr>
                <w:rFonts w:ascii="Tahoma" w:cs="Tahoma" w:eastAsia="Tahoma" w:hAnsi="Tahoma"/>
                <w:rtl w:val="0"/>
              </w:rPr>
              <w:t xml:space="preserve">, Discover. May 1995, vol. 16: 76-81.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Sears, Barry. </w:t>
            </w:r>
            <w:r w:rsidDel="00000000" w:rsidR="00000000" w:rsidRPr="00000000">
              <w:rPr>
                <w:rFonts w:ascii="Tahoma" w:cs="Tahoma" w:eastAsia="Tahoma" w:hAnsi="Tahoma"/>
                <w:i w:val="1"/>
                <w:rtl w:val="0"/>
              </w:rPr>
              <w:t xml:space="preserve">The Zone</w:t>
            </w:r>
            <w:r w:rsidDel="00000000" w:rsidR="00000000" w:rsidRPr="00000000">
              <w:rPr>
                <w:rFonts w:ascii="Tahoma" w:cs="Tahoma" w:eastAsia="Tahoma" w:hAnsi="Tahoma"/>
                <w:rtl w:val="0"/>
              </w:rPr>
              <w:t xml:space="preserve">. Regan Books, New York, 1995: 9-31, 65-76.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Silverstein, Alvin and Virginia B. </w:t>
            </w:r>
            <w:r w:rsidDel="00000000" w:rsidR="00000000" w:rsidRPr="00000000">
              <w:rPr>
                <w:rFonts w:ascii="Tahoma" w:cs="Tahoma" w:eastAsia="Tahoma" w:hAnsi="Tahoma"/>
                <w:i w:val="1"/>
                <w:rtl w:val="0"/>
              </w:rPr>
              <w:t xml:space="preserve">Rats and Mice</w:t>
            </w:r>
            <w:r w:rsidDel="00000000" w:rsidR="00000000" w:rsidRPr="00000000">
              <w:rPr>
                <w:rFonts w:ascii="Tahoma" w:cs="Tahoma" w:eastAsia="Tahoma" w:hAnsi="Tahoma"/>
                <w:rtl w:val="0"/>
              </w:rPr>
              <w:t xml:space="preserve">. Lathrop, Lee, and Shepard Co.,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New York, 1968: 82-85.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Wexler, Jerome. </w:t>
            </w:r>
            <w:r w:rsidDel="00000000" w:rsidR="00000000" w:rsidRPr="00000000">
              <w:rPr>
                <w:rFonts w:ascii="Tahoma" w:cs="Tahoma" w:eastAsia="Tahoma" w:hAnsi="Tahoma"/>
                <w:i w:val="1"/>
                <w:rtl w:val="0"/>
              </w:rPr>
              <w:t xml:space="preserve">Pet Mice</w:t>
            </w:r>
            <w:r w:rsidDel="00000000" w:rsidR="00000000" w:rsidRPr="00000000">
              <w:rPr>
                <w:rFonts w:ascii="Tahoma" w:cs="Tahoma" w:eastAsia="Tahoma" w:hAnsi="Tahoma"/>
                <w:rtl w:val="0"/>
              </w:rPr>
              <w:t xml:space="preserve">. Albert Whitman and Co. Illinois, 1989.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Grzimek's Encyclopedia of Mammals. McGraw-Hill Publishing Co., New York,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1990: 182-185.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Encyclopedia Britannica. Encyclopedia Britannica Inc., Chicago, 1971: vol. 15, pg.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905.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ff0000"/>
                <w:sz w:val="28"/>
                <w:szCs w:val="28"/>
              </w:rPr>
            </w:pPr>
            <w:r w:rsidDel="00000000" w:rsidR="00000000" w:rsidRPr="00000000">
              <w:rPr>
                <w:rFonts w:ascii="Tahoma" w:cs="Tahoma" w:eastAsia="Tahoma" w:hAnsi="Tahoma"/>
                <w:b w:val="1"/>
                <w:color w:val="ff0000"/>
                <w:sz w:val="28"/>
                <w:szCs w:val="28"/>
                <w:rtl w:val="0"/>
              </w:rPr>
              <w:t xml:space="preserve">Special Thanks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We would like to thank Mr. and Mrs. Fourie for graciously offering their house to these wonderfully clean little critters. Also, Molly, for being our number one mouse helper and number one mouse catcher. Thanks to Mr. Joyce for his inventive tips on mouse maze building. To Chelsea Heath: much appreciation for allowing us to use all of your pet supplies, without them, we would have gone bankrupt. Oh yeah, Mr. Thiel, thank you for giving us the opportunity to expand our horizons and allowing us to explore new territories in our biological careers. And last, but certainly not least, to our twelve furry, rodent friends. . . THANKS! In special memory of poor, little Penelope, who because of unfortunate circumstances was unable to join her fellow comrades in their battle.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