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we found our experiment yielded results that we were content with, we realized that adjustments still could be made in order for this project to be truly excellent. Unbeknownst to us, poor little Penelope was not a healthy mouse to begin the experiment and she passed away before thetesting began. This may have had an effect on our results in regards to the protein group. Also, it would be interesting to see if the mice reacted differently to another type of cheese. It also would be beneficial to see how long the mice took to reacquaint themselves in a new maze. Another control factor might have been to isolate each mouse from the others. We recommend performing two trials a day and comparing the morning results to the evening results. If we were to do this project again we could also test the food groups separately, meaning testing the animals before the diet and then after. We strongly suggest you search for a pet store that has pre-separated food so that you won't have to spend hours each week meticulously dividing the minute pea-sized food. The last recommendation we would make to any future mouse-studying students is to have a good time with your new found furry, fancy friends.</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