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0D0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Hypothesis/Prediction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levels of nutrients in the Arroyo Del Valle Creek will significantly change this year because of the predicted intensity of the El Nino storm. The levels will be lower this year than previous years because of the intense rainfall that is expected. The city of Pleasanton has storm drains that carry excess water (rainwater) and debris into the Arroyo del Valle, therefore, we expect to see a drastic change in our 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Back Home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