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72"/>
          <w:szCs w:val="72"/>
        </w:rPr>
      </w:pPr>
      <w:r w:rsidDel="00000000" w:rsidR="00000000" w:rsidRPr="00000000">
        <w:rPr>
          <w:b w:val="1"/>
          <w:i w:val="0"/>
          <w:sz w:val="72"/>
          <w:szCs w:val="72"/>
          <w:rtl w:val="0"/>
        </w:rPr>
        <w:t xml:space="preserve">Fossils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at Sunol Wilderness Park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Liana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Sixth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4-23-98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