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CC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vti_title:SR|untitled vti_cachedlinkinfo:VX|S|lineblut.gif S|secwha2.gif H|sounds/secw2.AIFF S|ceswha3.gif H|sounds/secw3.AIFF H|data4.html H|home.html S|button.gif H|about.html S|button.gif H|intro.html S|button.gif H|hypoth.html S|button.gif H|exper.html S|button.gif H|home.html H|about.html H|intro.html H|hypoth.html H|exper.html H|conclus.html S|button.gif H|recom.html S|button.gif H|biblio.html S|button.gif H|spthank.html S|button.gif H|links.html S|button.gif H|conclus.html H|recom.html H|biblio.html H|spthank.html H|links.html vti_cachedhastheme:BR|false vti_cachedhasborder:BR|false vti_filesize:IX|5463 vti_cachedbodystyle:SR| vti_cacheddtm:TX|28 Apr 1998 14:16:42 -0700 vti_backlinkinfo:VX|avh_science/creek/ap98/lily/data2.html vti_cachedhasbots:BR|false vti_extenderversion:SR|3.0.2.1105 vti_cachedtitle:SR|untitled vti_timelastmodified:TR|28 Apr 1998 14:16:42 -0700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