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9CC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vti_title:SR|untitled vti_cachedlinkinfo:VX|S|lineblut.gif S|secwha4.gif H|sounds/secw4.AIFF S|secwha5.gif H|sounds/secw5.AIFF H|data5.html H|home.html S|button.gif H|about.html S|button.gif H|intro.html S|button.gif H|hypoth.html S|button.gif H|exper.html S|button.gif H|home.html H|about.html H|intro.html H|hypoth.html H|exper.html H|conclus.html S|button.gif H|recom.html S|button.gif H|biblio.html S|button.gif H|spthank.html S|button.gif H|links.html S|button.gif H|conclus.html H|recom.html H|biblio.html H|spthank.html H|links.html vti_cachedhastheme:BR|false vti_cachedhasborder:BR|false vti_filesize:IX|4920 vti_cachedbodystyle:SR| vti_cacheddtm:TX|28 Apr 1998 14:16:22 -0700 vti_backlinkinfo:VX|avh_science/creek/ap98/lily/data3.html vti_cachedhasbots:BR|false vti_extenderversion:SR|3.0.2.1105 vti_cachedtitle:SR|untitled vti_timelastmodified:TR|28 Apr 1998 14:16:22 -0700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