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Prediction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believe, based on my research and reading, that the majority of trained musicians will not show a high degree of hand dominance. Those that show only a moderate degree of dominance will be more likely to have parents with mixed phenotypes and that many will have one or more parents that have artistic abilities. Individuals with a higher degree of hand dominance will be more likely to have parents of the same phenotypes and will have only one or even no parents with artistic abilities.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predict that there will be close to the same number of individuals who are strong in math as there are individuals who are strong in English. Those who began musical instruction significantly before or after learning to read will show an uneven division among strengths. Those who began musical instruction at about the same time they learned to read will show a roughly even division between math and English strengths. Musicians with moderate hand dominance will show roughly even division between math and English strengths too.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