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vti_title:SR|Horse Nutrition vti_cachedlinkinfo:VX|S|images/BG.GIF S|images/exper.gif K|exp.html S|images/PIC3.GIF S|images/PIC2.GIF S|images/nav.gif K|exp.html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vti_filesize:IX|5650 vti_cachedbodystyle:SR| vti_cacheddtm:TX|01 Jun 1998 14:45:36 -0700 vti_backlinkinfo:VX|avh_science/creek/ap98/saki/home.html avh_science/creek/ap98/saki/conc.html avh_science/creek/ap98/saki/biblio.html avh_science/creek/ap98/saki/recom.html avh_science/creek/ap98/saki/exp.html avh_science/creek/ap98/saki/links.html avh_science/creek/ap98/saki/data.html avh_science/creek/ap98/saki/intro.html vti_cachedhasbots:BR|false vti_extenderversion:SR|3.0.2.1105 vti_cachedtitle:SR|Horse Nutrition vti_timelastmodified:TR|01 Jun 1998 14:45:36 -0700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