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vti_title:SR|Garlic: An Antibiotic Alternative? vti_cachedlinkinfo:VX|S|images/BG.GIF S|images/hypo.gif K|hypo.html S|images/nav.gif K|hypo.html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vti_filesize:IX|2628 vti_cachedbodystyle:SR| vti_cacheddtm:TX|21 Apr 1998 13:35:34 -0700 vti_backlinkinfo:VX|avh_science/creek/ap98/tabea/conc.html avh_science/creek/ap98/tabea/hypo.html avh_science/creek/ap98/tabea/biblio.html avh_science/creek/ap98/tabea/home.html avh_science/creek/ap98/tabea/data.html avh_science/creek/ap98/tabea/images/conc.html avh_science/creek/ap98/tabea/links.html avh_science/creek/ap98/tabea/recom.html avh_science/creek/ap98/tabea/exp.html avh_science/creek/ap98/tabea/intro.html vti_cachedhasbots:BR|false vti_extenderversion:SR|3.0.2.1105 vti_cachedtitle:SR|Garlic: An Antibiotic Alternative? vti_timelastmodified:TR|21 Apr 1998 13:35:34 -0700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