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vti_title:SR|Costs Materials and Concerns vti_cachedlinkinfo:VX| vti_cachedhastheme:BR|false vti_cachedhasborder:BR|false vti_filesize:IX|1723 vti_cachedbodystyle:SR| vti_cacheddtm:TX|20 Apr 1998 17:38:00 -0700 vti_backlinkinfo:VX|avh_science/creek/ap98/travkev/experi.htm vti_cachedhasbots:BR|false vti_extenderversion:SR|3.0.2.1105 vti_cachedtitle:SR|Costs Materials and Concerns vti_timelastmodified:TR|20 Apr 1998 17:38:00 -0700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