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vti_title:SR|Genetics Research Project vti_cachedlinkinfo:VX|S|DNA.GIF H|GEN411.HTM H|ETHC411.HTM H|HYPO.HTM H|COR1.HTM H|CLND.HTM H|THELN.HTM H|A:\\\\webpage\\\\ashw1.htm H|DBBY.HTM H|SCHNK.HTM H|SRVY.HTM H|DATA.HTM H|CONC.HTM H|LINKS.HTM vti_cachedhastheme:BR|false vti_cachedhasborder:BR|false vti_filesize:IX|2463 vti_cachedbodystyle:SR| vti_cacheddtm:TX|06 May 1998 12:20:33 -0700 vti_backlinkinfo:VX|avh_science/creek/ap98/ap98.html avh_science/creek/ap98/vanessa/cor1.htm avh_science/creek/ap98/vanessa/clnd.htm avh_science/creek/ap98/vanessa/ethc411.htm avh_science/creek/ap98/vanessa/theln.htm avh_science/creek/ap98/vanessa/links.htm avh_science/creek/ap98/vanessa/schnk.htm avh_science/creek/ap98/vanessa/conc.htm avh_science/creek/ap98/vanessa/gen411.htm avh_science/creek/ap98/vanessa/hypo.htm avh_science/creek/ap98/vanessa/ashw1.htm avh_science/creek/ap98/vanessa/dbby.htm vti_cachedhasbots:BR|false vti_extenderversion:SR|3.0.2.1105 vti_cachedtitle:SR|Genetics Research Project vti_timelastmodified:TR|06 May 1998 12:20:33 -0700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