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vti_title:SR|Hypothesis vti_cachedlinkinfo:VX|H|HOME.HTM H|GEN411.HTM H|ETHC411.HTM H|COR1.HTM H|SRVY.HTM H|DATA.HTM H|A:\\\\webpage\\\\cor1.htm H|CONC.HTM H|LINKS.HTM vti_cachedhastheme:BR|false vti_cachedhasborder:BR|false vti_filesize:IX|1234 vti_cachedbodystyle:SR| vti_cacheddtm:TX|06 May 1998 12:35:50 -0700 vti_backlinkinfo:VX|avh_science/creek/ap98/vanessa/cor1.htm avh_science/creek/ap98/vanessa/ethc411.htm avh_science/creek/ap98/vanessa/srvy.htm avh_science/creek/ap98/vanessa/theln.htm avh_science/creek/ap98/vanessa/links.htm avh_science/creek/ap98/vanessa/schnk.htm avh_science/creek/ap98/vanessa/conc.htm avh_science/creek/ap98/vanessa/home.htm avh_science/creek/ap98/vanessa/gen411.htm avh_science/creek/ap98/vanessa/ashw1.htm avh_science/creek/ap98/vanessa/data.htm avh_science/creek/ap98/vanessa/dbby.htm vti_cachedhasbots:BR|false vti_extenderversion:SR|3.0.2.1105 vti_cachedtitle:SR|Hypothesis vti_timelastmodified:TR|06 May 1998 12:35:50 -0700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