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FF8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vti_title:SR|Survey vti_cachedlinkinfo:VX|H|GEN411.HTM H|ETHC411.HTM H|COR1.HTM H|HYPO.HTM H|DATA.HTM H|CONC.HTM H|LINKS.HTM vti_cachedhastheme:BR|false vti_cachedhasborder:BR|false vti_filesize:IX|2299 vti_cachedbodystyle:SR| vti_cacheddtm:TX|06 May 1998 12:38:23 -0700 vti_backlinkinfo:VX|avh_science/creek/ap98/vanessa/cor1.htm avh_science/creek/ap98/vanessa/clnd.htm avh_science/creek/ap98/vanessa/ethc411.htm avh_science/creek/ap98/vanessa/theln.htm avh_science/creek/ap98/vanessa/links.htm avh_science/creek/ap98/vanessa/schnk.htm avh_science/creek/ap98/vanessa/conc.htm avh_science/creek/ap98/vanessa/home.htm avh_science/creek/ap98/vanessa/gen411.htm avh_science/creek/ap98/vanessa/hypo.htm avh_science/creek/ap98/vanessa/ashw1.htm avh_science/creek/ap98/vanessa/data.htm avh_science/creek/ap98/vanessa/dbby.htm vti_cachedhasbots:BR|false vti_extenderversion:SR|3.0.2.1105 vti_cachedtitle:SR|Survey vti_timelastmodified:TR|06 May 1998 12:38:23 -0700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