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vti_title:SR|bibliography vti_cachedlinkinfo:VX|H|INTRO.HTML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vti_filesize:IX|2095 vti_cachedbodystyle:SR| vti_cacheddtm:TX|29 May 1998 15:55:57 -0700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vti_cachedtitle:SR|bibliography vti_timelastmodified:TR|29 May 1998 15:55:57 -0700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