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Failures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 Fungus completely destroys our results                                     These corn plants were left in a bucket that leaked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 with precautions such as a sterile environment                      MTBE water, contaminating all specimens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     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 This plant failed to regenerate as planned                  No difference in regeneration was evident between specimens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Watch as we waste valuable time on an experiment doomed to failure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 to Home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T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