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sz w:val="48"/>
                <w:szCs w:val="48"/>
              </w:rPr>
            </w:pPr>
            <w:r w:rsidDel="00000000" w:rsidR="00000000" w:rsidRPr="00000000">
              <w:rPr>
                <w:rFonts w:ascii="Tahoma" w:cs="Tahoma" w:eastAsia="Tahoma" w:hAnsi="Tahoma"/>
                <w:sz w:val="48"/>
                <w:szCs w:val="48"/>
                <w:rtl w:val="0"/>
              </w:rPr>
              <w:t xml:space="preserve">Site #4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