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74.8768472906404"/>
        <w:gridCol w:w="368.8669950738916"/>
        <w:gridCol w:w="6916.256157635467"/>
        <w:tblGridChange w:id="0">
          <w:tblGrid>
            <w:gridCol w:w="2074.8768472906404"/>
            <w:gridCol w:w="368.8669950738916"/>
            <w:gridCol w:w="6916.256157635467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 and Eric Get the RUNS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Procedure-Pictures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Introducion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8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9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Experment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2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3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c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peri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