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310.4"/>
        <w:gridCol w:w="8049.6"/>
        <w:tblGridChange w:id="0">
          <w:tblGrid>
            <w:gridCol w:w="1310.4"/>
            <w:gridCol w:w="804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During the course of this project, we ran into many complicated and unexpected obstacles. Of these obstacles, the most prevalent was the inability to control both the humidity and the temperature. Even though we conducted our experiment inside a green house, we later realized that both the temperature and the humidity were not regulated. On warm days the glass green house trapped in heat, bringing temperatures as high as 68'C. However on the cold days temperatures reached as low as 15'C. Because of this, the person in charge of the green house was forced to open the doors and the windows. This in turn dropped the humidity.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Suggestion: Research not only the project but the conditions and circumstances that the project will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 conducted in. Simply put, to be sure that the green houses temperature and humidity are regulated make sure that the temperature controls are working.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second mishap that occurred was a problem concerning ants. During the project there was 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rainstorm. The water forced ants to seek dry ground. This ground happened to be the green house.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While in the green house, the ants figured out that the substances we were using for our experiment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were sweet. The next day we found ants crawling in and out of our test tubes.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Suggestion: When using fruit extract(or any sweet product in your experiment for that matter)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always be sure that the experiment is secure from all possible outside intervention; whether it be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insect, human, or act of God.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color w:val="0000aa"/>
              </w:rPr>
            </w:pPr>
            <w:r w:rsidDel="00000000" w:rsidR="00000000" w:rsidRPr="00000000">
              <w:rPr>
                <w:rFonts w:ascii="Tahoma" w:cs="Tahoma" w:eastAsia="Tahoma" w:hAnsi="Tahoma"/>
                <w:color w:val="0000aa"/>
                <w:rtl w:val="0"/>
              </w:rPr>
              <w:t xml:space="preserve">Personal Advice: Wear sunscreen!!! The long term benefits of sunscreen have been proven by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color w:val="0000aa"/>
              </w:rPr>
            </w:pPr>
            <w:r w:rsidDel="00000000" w:rsidR="00000000" w:rsidRPr="00000000">
              <w:rPr>
                <w:rFonts w:ascii="Tahoma" w:cs="Tahoma" w:eastAsia="Tahoma" w:hAnsi="Tahoma"/>
                <w:color w:val="0000aa"/>
                <w:rtl w:val="0"/>
              </w:rPr>
              <w:t xml:space="preserve">scientists. Whereas the rest of our advice is from our own meandering expierience.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color w:val="0000aa"/>
              </w:rPr>
            </w:pPr>
            <w:r w:rsidDel="00000000" w:rsidR="00000000" w:rsidRPr="00000000">
              <w:rPr>
                <w:rFonts w:ascii="Tahoma" w:cs="Tahoma" w:eastAsia="Tahoma" w:hAnsi="Tahoma"/>
                <w:color w:val="0000aa"/>
                <w:rtl w:val="0"/>
              </w:rPr>
              <w:t xml:space="preserve">Plan ahead. You do not rea lize the importance of time until it bites you in the butt.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color w:val="0000a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color w:val="0000aa"/>
              </w:rPr>
            </w:pPr>
            <w:r w:rsidDel="00000000" w:rsidR="00000000" w:rsidRPr="00000000">
              <w:rPr>
                <w:rFonts w:ascii="Tahoma" w:cs="Tahoma" w:eastAsia="Tahoma" w:hAnsi="Tahoma"/>
                <w:color w:val="0000aa"/>
                <w:rtl w:val="0"/>
              </w:rPr>
              <w:t xml:space="preserve">Don't be afraid to challenge yourself, it will bring out your best work.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color w:val="0000aa"/>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color w:val="0000aa"/>
              </w:rPr>
            </w:pPr>
            <w:r w:rsidDel="00000000" w:rsidR="00000000" w:rsidRPr="00000000">
              <w:rPr>
                <w:rFonts w:ascii="Tahoma" w:cs="Tahoma" w:eastAsia="Tahoma" w:hAnsi="Tahoma"/>
                <w:color w:val="0000aa"/>
                <w:rtl w:val="0"/>
              </w:rPr>
              <w:t xml:space="preserve">Ask Questions. The only stupid question is the one that is never asked.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color w:val="0000a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color w:val="0000aa"/>
              </w:rPr>
            </w:pPr>
            <w:r w:rsidDel="00000000" w:rsidR="00000000" w:rsidRPr="00000000">
              <w:rPr>
                <w:rFonts w:ascii="Tahoma" w:cs="Tahoma" w:eastAsia="Tahoma" w:hAnsi="Tahoma"/>
                <w:color w:val="0000aa"/>
                <w:rtl w:val="0"/>
              </w:rPr>
              <w:t xml:space="preserve">But most importantly...Wear Sunscreen!</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color w:val="0000a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color w:val="0000a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ahoma" w:cs="Tahoma" w:eastAsia="Tahoma" w:hAnsi="Tahoma"/>
          <w:color w:val="0000aa"/>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ahoma" w:cs="Tahoma" w:eastAsia="Tahoma" w:hAnsi="Tahoma"/>
          <w:color w:val="0000aa"/>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ahoma" w:cs="Tahoma" w:eastAsia="Tahoma" w:hAnsi="Tahoma"/>
          <w:color w:val="0000aa"/>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ahoma" w:cs="Tahoma" w:eastAsia="Tahoma" w:hAnsi="Tahoma"/>
          <w:color w:val="0000aa"/>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