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tbl>
      <w:tblPr>
        <w:tblStyle w:val="Table1"/>
        <w:tblW w:w="9266.4" w:type="dxa"/>
        <w:jc w:val="left"/>
        <w:tblInd w:w="75.0" w:type="pct"/>
        <w:tblLayout w:type="fixed"/>
        <w:tblLook w:val="0600"/>
      </w:tblPr>
      <w:tblGrid>
        <w:gridCol w:w="833.976"/>
        <w:gridCol w:w="8432.423999999999"/>
        <w:tblGridChange w:id="0">
          <w:tblGrid>
            <w:gridCol w:w="833.976"/>
            <w:gridCol w:w="8432.423999999999"/>
          </w:tblGrid>
        </w:tblGridChange>
      </w:tblGrid>
      <w:tr>
        <w:trPr>
          <w:trHeight w:val="1500" w:hRule="atLeast"/>
        </w:trPr>
        <w:tc>
          <w:tcPr>
            <w:shd w:fill="000000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000000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color w:val="ffff00"/>
                <w:shd w:fill="auto" w:val="clear"/>
                <w:rtl w:val="0"/>
              </w:rPr>
              <w:t xml:space="preserve">[Note: Best if viewed at Full Screen]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Obseved Results (Table A)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625.939200000001" w:type="dxa"/>
              <w:jc w:val="left"/>
              <w:tblBorders>
                <w:top w:color="000000" w:space="0" w:sz="30" w:val="single"/>
                <w:left w:color="000000" w:space="0" w:sz="30" w:val="single"/>
                <w:bottom w:color="000000" w:space="0" w:sz="30" w:val="single"/>
                <w:right w:color="000000" w:space="0" w:sz="30" w:val="single"/>
                <w:insideH w:color="000000" w:space="0" w:sz="30" w:val="single"/>
                <w:insideV w:color="000000" w:space="0" w:sz="30" w:val="single"/>
              </w:tblBorders>
              <w:tblLayout w:type="fixed"/>
              <w:tblLook w:val="0600"/>
            </w:tblPr>
            <w:tblGrid>
              <w:gridCol w:w="736.2154666666668"/>
              <w:gridCol w:w="736.2154666666668"/>
              <w:gridCol w:w="736.2154666666668"/>
              <w:gridCol w:w="736.2154666666668"/>
              <w:gridCol w:w="736.2154666666668"/>
              <w:gridCol w:w="736.2154666666668"/>
              <w:gridCol w:w="736.2154666666668"/>
              <w:gridCol w:w="736.2154666666668"/>
              <w:gridCol w:w="736.2154666666668"/>
              <w:tblGridChange w:id="0">
                <w:tblGrid>
                  <w:gridCol w:w="736.2154666666668"/>
                  <w:gridCol w:w="736.2154666666668"/>
                  <w:gridCol w:w="736.2154666666668"/>
                  <w:gridCol w:w="736.2154666666668"/>
                  <w:gridCol w:w="736.2154666666668"/>
                  <w:gridCol w:w="736.2154666666668"/>
                  <w:gridCol w:w="736.2154666666668"/>
                  <w:gridCol w:w="736.2154666666668"/>
                  <w:gridCol w:w="736.2154666666668"/>
                </w:tblGrid>
              </w:tblGridChange>
            </w:tblGrid>
            <w:t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pH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Total</w:t>
                  </w:r>
                </w:p>
              </w:tc>
            </w:tr>
            <w:t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Alive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25</w:t>
                  </w:r>
                </w:p>
              </w:tc>
            </w:tr>
            <w:t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Dead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80</w:t>
                  </w:r>
                </w:p>
              </w:tc>
            </w:tr>
            <w:t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Total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105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Chi-Square = Sum (Observed Results - Expected Results)^2 / Expected Results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Degrees of Freedom = (#Rows-1)(#Columns -1)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Expected Results = (Row Total)(Column Total) / Table Total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Expected Results (Table B)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625.939200000002" w:type="dxa"/>
              <w:jc w:val="left"/>
              <w:tblBorders>
                <w:top w:color="000000" w:space="0" w:sz="30" w:val="single"/>
                <w:left w:color="000000" w:space="0" w:sz="30" w:val="single"/>
                <w:bottom w:color="000000" w:space="0" w:sz="30" w:val="single"/>
                <w:right w:color="000000" w:space="0" w:sz="30" w:val="single"/>
                <w:insideH w:color="000000" w:space="0" w:sz="30" w:val="single"/>
                <w:insideV w:color="000000" w:space="0" w:sz="30" w:val="single"/>
              </w:tblBorders>
              <w:tblLayout w:type="fixed"/>
              <w:tblLook w:val="0600"/>
            </w:tblPr>
            <w:tblGrid>
              <w:gridCol w:w="828.2424000000001"/>
              <w:gridCol w:w="828.2424000000001"/>
              <w:gridCol w:w="828.2424000000001"/>
              <w:gridCol w:w="828.2424000000001"/>
              <w:gridCol w:w="828.2424000000001"/>
              <w:gridCol w:w="828.2424000000001"/>
              <w:gridCol w:w="828.2424000000001"/>
              <w:gridCol w:w="828.2424000000001"/>
              <w:tblGridChange w:id="0">
                <w:tblGrid>
                  <w:gridCol w:w="828.2424000000001"/>
                  <w:gridCol w:w="828.2424000000001"/>
                  <w:gridCol w:w="828.2424000000001"/>
                  <w:gridCol w:w="828.2424000000001"/>
                  <w:gridCol w:w="828.2424000000001"/>
                  <w:gridCol w:w="828.2424000000001"/>
                  <w:gridCol w:w="828.2424000000001"/>
                  <w:gridCol w:w="828.2424000000001"/>
                </w:tblGrid>
              </w:tblGridChange>
            </w:tblGrid>
            <w:t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pH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</w:tr>
            <w:t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Alive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3.57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3.57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3.57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3.57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3.57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3.57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3.57</w:t>
                  </w:r>
                </w:p>
              </w:tc>
            </w:tr>
            <w:t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Dead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11.43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11.43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11.43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11.43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11.43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11.43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11.43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Chi-Square Results (Table C)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625.939200000002" w:type="dxa"/>
              <w:jc w:val="left"/>
              <w:tblBorders>
                <w:top w:color="000000" w:space="0" w:sz="30" w:val="single"/>
                <w:left w:color="000000" w:space="0" w:sz="30" w:val="single"/>
                <w:bottom w:color="000000" w:space="0" w:sz="30" w:val="single"/>
                <w:right w:color="000000" w:space="0" w:sz="30" w:val="single"/>
                <w:insideH w:color="000000" w:space="0" w:sz="30" w:val="single"/>
                <w:insideV w:color="000000" w:space="0" w:sz="30" w:val="single"/>
              </w:tblBorders>
              <w:tblLayout w:type="fixed"/>
              <w:tblLook w:val="0600"/>
            </w:tblPr>
            <w:tblGrid>
              <w:gridCol w:w="828.2424000000001"/>
              <w:gridCol w:w="828.2424000000001"/>
              <w:gridCol w:w="828.2424000000001"/>
              <w:gridCol w:w="828.2424000000001"/>
              <w:gridCol w:w="828.2424000000001"/>
              <w:gridCol w:w="828.2424000000001"/>
              <w:gridCol w:w="828.2424000000001"/>
              <w:gridCol w:w="828.2424000000001"/>
              <w:tblGridChange w:id="0">
                <w:tblGrid>
                  <w:gridCol w:w="828.2424000000001"/>
                  <w:gridCol w:w="828.2424000000001"/>
                  <w:gridCol w:w="828.2424000000001"/>
                  <w:gridCol w:w="828.2424000000001"/>
                  <w:gridCol w:w="828.2424000000001"/>
                  <w:gridCol w:w="828.2424000000001"/>
                  <w:gridCol w:w="828.2424000000001"/>
                  <w:gridCol w:w="828.2424000000001"/>
                </w:tblGrid>
              </w:tblGridChange>
            </w:tblGrid>
            <w:t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pH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</w:tr>
            <w:t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Alive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3.57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1.85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0.051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36.51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0.574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3.57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3.57</w:t>
                  </w:r>
                </w:p>
              </w:tc>
            </w:tr>
            <w:tr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Dead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1.116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0.579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0.016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11.43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.179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1.116</w:t>
                  </w:r>
                </w:p>
              </w:tc>
              <w:tc>
                <w:tcPr>
                  <w:shd w:fill="00000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1.116</w:t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Chi-Square = sum of values in (Table C)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Chi-Square = 65.31</w:t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p-value = 3.729 x 10^-12 (very small)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 This data largely shows that the there is non-significance due to the very high chi-square value in regards to the 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chi-square chart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the significance level at which it is tested.  If you were to test at a low level of .15 or 15%, you would get a significance.  Actually, any level higher than the p-value given above would produce non-significant results.  This is what the p-value represents, the level at which the null hypothesis is rejected or not.  This however is hard to cause given the very large chi-square value.  Also the assumptions of a chi-square test were violated in which 1) all calls must be at least one and 2) No more than 20% of the cells can be less than five.  Both of these were not met, so the results are questionable as well.  Overall, the data proves to be non-significant, against our expectations. 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ccffff"/>
          <w:shd w:fill="auto" w:val="clear"/>
        </w:rPr>
      </w:pPr>
      <w:r w:rsidDel="00000000" w:rsidR="00000000" w:rsidRPr="00000000">
        <w:rPr>
          <w:rFonts w:ascii="Tahoma" w:cs="Tahoma" w:eastAsia="Tahoma" w:hAnsi="Tahoma"/>
          <w:i w:val="1"/>
          <w:color w:val="ccffff"/>
          <w:shd w:fill="auto" w:val="clear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i w:val="1"/>
          <w:color w:val="0000ee"/>
          <w:u w:val="single"/>
          <w:shd w:fill="auto" w:val="clear"/>
        </w:rPr>
      </w:pPr>
      <w:r w:rsidDel="00000000" w:rsidR="00000000" w:rsidRPr="00000000">
        <w:rPr>
          <w:rFonts w:ascii="Tahoma" w:cs="Tahoma" w:eastAsia="Tahoma" w:hAnsi="Tahoma"/>
          <w:i w:val="1"/>
          <w:color w:val="ccffff"/>
          <w:shd w:fill="auto" w:val="clear"/>
          <w:rtl w:val="0"/>
        </w:rPr>
        <w:t xml:space="preserve">For More Information about Creekwatch, please contact Eric Thiel at</w:t>
      </w:r>
      <w:hyperlink r:id="rId7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shd w:fill="auto" w:val="clear"/>
            <w:rtl w:val="0"/>
          </w:rPr>
          <w:t xml:space="preserve">  ethiel@pleasanton.k12.ca.us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chisquare1.jpg" TargetMode="External"/><Relationship Id="rId7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