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Different Microoraganisms in a Drop of Creek Water Taken from Different Depths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Microorganisms include a vast number of protists. There are algal protists, protozoa, and fungal protists. Algal protist, the plant- like protists, are important components of plankton and are the producers in most aquatic habitats. Chlorophyta, euglrnophyta, chrysophyta, rodophyta, and phaeophyta are some alga protists. Protozoa are animal- like; they move and eat and are classified according to how they move.There are sarcodines, which form pseudopods; ciliates, which have cilia and move quickly; and flagellates, which have flagella that beat back and forth. Protozoa range in size from 2 to 70 micrometers. They generally eat bacteria, waste products of other organisms, algae, or other protozxoa. Over 20, 000 species of protozoa are known.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does the distribution of microorganisms differ in different depths of water at the Arroyo Del Valle?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Hypothesis: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the expirimental area of water in the Arroyo Del Valle creek is deep, then it is more likely that there will be a different variety and greater abundance of microorganisms than in shallow water.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Materials: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compound light microscope sample tray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dropper small jar ( with lid)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 slides and cover slips gloves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yard stick resources for identifying organisms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stick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Now for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results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resul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