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Procedure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Problem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How does flowrate impact the distribution of water striders?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Materials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(1) Styrofoam ball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(1) Notepad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(1) Pencil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(1) Small net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(1) Small container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(1) Map of creek with site numbers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Procedure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Gather materials, ommitting the container and net if not required for this day's experiment.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Procede to creek and to each predesignated study site.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For each study site, do the following steps: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Write down any relevant information regarding the site.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Record the number and size of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water striders</w:t>
        </w:r>
      </w:hyperlink>
      <w:r w:rsidDel="00000000" w:rsidR="00000000" w:rsidRPr="00000000">
        <w:rPr>
          <w:shd w:fill="auto" w:val="clear"/>
          <w:rtl w:val="0"/>
        </w:rPr>
        <w:t xml:space="preserve"> in the area.(On map)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Caclulate flowrate as follows: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Place styrofoam ball in water.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Count for 5 seconds while ball floats.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Take number of centimeters that ball traveled and divide by 5 to get the flowrate in cmps.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Record the flowrate on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shd w:fill="auto" w:val="clear"/>
          <w:rtl w:val="0"/>
        </w:rPr>
        <w:t xml:space="preserve">Note: This method of measuring flowrate is not entirely accurate and, as such, one must be careful when interpreting the data found using this method.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If net and container have been brought along and a sample is required, catch a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water strider</w:t>
        </w:r>
      </w:hyperlink>
      <w:r w:rsidDel="00000000" w:rsidR="00000000" w:rsidRPr="00000000">
        <w:rPr>
          <w:shd w:fill="auto" w:val="clear"/>
          <w:rtl w:val="0"/>
        </w:rPr>
        <w:t xml:space="preserve"> using the net and place it in the container. Bring this container back to the classroom for study.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Record any final observations relating to the site.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Record any other observations relating to the trip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waters.htm" TargetMode="External"/><Relationship Id="rId7" Type="http://schemas.openxmlformats.org/officeDocument/2006/relationships/hyperlink" Target="http://docs.google.com/waters.htm" TargetMode="External"/><Relationship Id="rId8" Type="http://schemas.openxmlformats.org/officeDocument/2006/relationships/hyperlink" Target="mailto:allenbrant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